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36FA" w14:textId="77777777" w:rsidR="00A27C33" w:rsidRPr="00AC19D5" w:rsidRDefault="00A27C33" w:rsidP="00AC19D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CONTRATTO DI MEDIAZIONE CREDITIZIA</w:t>
      </w:r>
    </w:p>
    <w:p w14:paraId="5FAF0A88" w14:textId="77777777" w:rsidR="00A27C33" w:rsidRPr="00AC19D5" w:rsidRDefault="00A27C33" w:rsidP="00A27C33">
      <w:pPr>
        <w:autoSpaceDE w:val="0"/>
        <w:autoSpaceDN w:val="0"/>
        <w:adjustRightInd w:val="0"/>
        <w:spacing w:after="0" w:line="240" w:lineRule="auto"/>
        <w:rPr>
          <w:rFonts w:ascii="Book Antiqua" w:hAnsi="Book Antiqua" w:cs="Exo2-SemiBold"/>
          <w:b/>
          <w:bCs/>
          <w:color w:val="44546A" w:themeColor="text2"/>
        </w:rPr>
      </w:pPr>
    </w:p>
    <w:p w14:paraId="5933EB08" w14:textId="77777777" w:rsidR="002F2254" w:rsidRPr="00480C2D" w:rsidRDefault="002F2254" w:rsidP="00A27C33">
      <w:pPr>
        <w:autoSpaceDE w:val="0"/>
        <w:autoSpaceDN w:val="0"/>
        <w:adjustRightInd w:val="0"/>
        <w:spacing w:after="0" w:line="240" w:lineRule="auto"/>
        <w:rPr>
          <w:rFonts w:ascii="Book Antiqua" w:hAnsi="Book Antiqua" w:cs="Exo2-Regular"/>
          <w:b/>
          <w:color w:val="44546A" w:themeColor="text2"/>
        </w:rPr>
      </w:pPr>
      <w:r w:rsidRPr="00480C2D">
        <w:rPr>
          <w:rFonts w:ascii="Book Antiqua" w:hAnsi="Book Antiqua" w:cs="Exo2-Regular"/>
          <w:b/>
          <w:color w:val="44546A" w:themeColor="text2"/>
        </w:rPr>
        <w:t>DATI DEL CLIENTE</w:t>
      </w:r>
    </w:p>
    <w:p w14:paraId="37CC73C3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Nome ______</w:t>
      </w:r>
      <w:r w:rsidR="002F2254" w:rsidRPr="00163A16">
        <w:rPr>
          <w:rFonts w:ascii="Book Antiqua" w:hAnsi="Book Antiqua" w:cs="Exo2-Regular"/>
          <w:color w:val="44546A" w:themeColor="text2"/>
          <w:highlight w:val="yellow"/>
        </w:rPr>
        <w:t>_____________________________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 Cognome _________________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_______________</w:t>
      </w:r>
    </w:p>
    <w:p w14:paraId="3981E239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Codice fiscale __________________________</w:t>
      </w:r>
    </w:p>
    <w:p w14:paraId="46D06B24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Residenza (via e n° civico) ___________________________________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___________________________</w:t>
      </w:r>
    </w:p>
    <w:p w14:paraId="44AB1407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CAP __________ Località ______________________________________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________________ Prov._____</w:t>
      </w:r>
    </w:p>
    <w:p w14:paraId="722C231C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Telefono fisso</w:t>
      </w:r>
      <w:r w:rsidR="002F2254" w:rsidRPr="00163A16">
        <w:rPr>
          <w:rFonts w:ascii="Book Antiqua" w:hAnsi="Book Antiqua" w:cs="Exo2-Regular"/>
          <w:color w:val="44546A" w:themeColor="text2"/>
          <w:highlight w:val="yellow"/>
        </w:rPr>
        <w:t xml:space="preserve"> 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_____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 xml:space="preserve"> fax 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 xml:space="preserve"> 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Tel. Cellulare _____________________</w:t>
      </w:r>
    </w:p>
    <w:p w14:paraId="224BEFD2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E-mail 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_______________________________________________________________</w:t>
      </w:r>
    </w:p>
    <w:p w14:paraId="563C0E80" w14:textId="77777777" w:rsidR="00A27C33" w:rsidRPr="00163A16" w:rsidRDefault="00AC19D5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Documento d’identità</w:t>
      </w:r>
      <w:r w:rsidR="00A27C33" w:rsidRPr="00163A16">
        <w:rPr>
          <w:rFonts w:ascii="Book Antiqua" w:hAnsi="Book Antiqua" w:cs="Exo2-Regular"/>
          <w:color w:val="44546A" w:themeColor="text2"/>
          <w:highlight w:val="yellow"/>
        </w:rPr>
        <w:t xml:space="preserve"> ____________________________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______________</w:t>
      </w:r>
      <w:r w:rsidR="00A27C33" w:rsidRPr="00163A16">
        <w:rPr>
          <w:rFonts w:ascii="Book Antiqua" w:hAnsi="Book Antiqua" w:cs="Exo2-Regular"/>
          <w:color w:val="44546A" w:themeColor="text2"/>
          <w:highlight w:val="yellow"/>
        </w:rPr>
        <w:t>__ Numero 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</w:t>
      </w:r>
      <w:r w:rsidR="00A27C33" w:rsidRPr="00163A16">
        <w:rPr>
          <w:rFonts w:ascii="Book Antiqua" w:hAnsi="Book Antiqua" w:cs="Exo2-Regular"/>
          <w:color w:val="44546A" w:themeColor="text2"/>
          <w:highlight w:val="yellow"/>
        </w:rPr>
        <w:t>_________</w:t>
      </w:r>
    </w:p>
    <w:p w14:paraId="59051BB7" w14:textId="77777777" w:rsidR="00A27C33" w:rsidRPr="00163A16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  <w:highlight w:val="yellow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Rilasciato da ______________________________________________________________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____________</w:t>
      </w:r>
    </w:p>
    <w:p w14:paraId="340525CE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Regular"/>
          <w:color w:val="44546A" w:themeColor="text2"/>
        </w:rPr>
      </w:pPr>
      <w:r w:rsidRPr="00163A16">
        <w:rPr>
          <w:rFonts w:ascii="Book Antiqua" w:hAnsi="Book Antiqua" w:cs="Exo2-Regular"/>
          <w:color w:val="44546A" w:themeColor="text2"/>
          <w:highlight w:val="yellow"/>
        </w:rPr>
        <w:t>Data di rilascio _____________________________ Scadenza _________________________</w:t>
      </w:r>
      <w:r w:rsidR="00AC19D5" w:rsidRPr="00163A16">
        <w:rPr>
          <w:rFonts w:ascii="Book Antiqua" w:hAnsi="Book Antiqua" w:cs="Exo2-Regular"/>
          <w:color w:val="44546A" w:themeColor="text2"/>
          <w:highlight w:val="yellow"/>
        </w:rPr>
        <w:t>_</w:t>
      </w:r>
      <w:r w:rsidRPr="00163A16">
        <w:rPr>
          <w:rFonts w:ascii="Book Antiqua" w:hAnsi="Book Antiqua" w:cs="Exo2-Regular"/>
          <w:color w:val="44546A" w:themeColor="text2"/>
          <w:highlight w:val="yellow"/>
        </w:rPr>
        <w:t>__________</w:t>
      </w:r>
    </w:p>
    <w:p w14:paraId="44882002" w14:textId="77777777" w:rsidR="002F2254" w:rsidRDefault="002F225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3540D434" w14:textId="77777777" w:rsidR="00AC19D5" w:rsidRPr="00AC19D5" w:rsidRDefault="00AC19D5" w:rsidP="00AC19D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Exo2-SemiBold"/>
          <w:bCs/>
          <w:color w:val="44546A" w:themeColor="text2"/>
        </w:rPr>
      </w:pPr>
      <w:r w:rsidRPr="00AC19D5">
        <w:rPr>
          <w:rFonts w:ascii="Book Antiqua" w:hAnsi="Book Antiqua" w:cs="Exo2-SemiBold"/>
          <w:bCs/>
          <w:color w:val="44546A" w:themeColor="text2"/>
        </w:rPr>
        <w:t>PREMESSE</w:t>
      </w:r>
    </w:p>
    <w:p w14:paraId="1319A2D0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Premesso che</w:t>
      </w:r>
    </w:p>
    <w:p w14:paraId="5987C9D2" w14:textId="77777777" w:rsidR="00A27C33" w:rsidRPr="00AC19D5" w:rsidRDefault="00A27C33" w:rsidP="00AC1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la mediazione creditizia consiste nella messa in relazione, anche attraverso attività di consulenza, di banche</w:t>
      </w:r>
      <w:r w:rsidR="002F225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o intermediari finanziari con la clientela ai fini della concessione di finanziamenti sotto qualsiasi forma;</w:t>
      </w:r>
    </w:p>
    <w:p w14:paraId="49566956" w14:textId="10E8C865" w:rsidR="00A27C33" w:rsidRPr="00AC19D5" w:rsidRDefault="002F2254" w:rsidP="00AC1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ArialMT"/>
          <w:color w:val="44546A" w:themeColor="text2"/>
        </w:rPr>
        <w:t>4YL MEDIAZIONE ASSICURATIVA E CREDITIZIA S.R.L.</w:t>
      </w:r>
      <w:r w:rsidR="00A27C33" w:rsidRPr="00AC19D5">
        <w:rPr>
          <w:rFonts w:ascii="Book Antiqua" w:hAnsi="Book Antiqua" w:cs="Exo2-Light"/>
          <w:color w:val="44546A" w:themeColor="text2"/>
        </w:rPr>
        <w:t xml:space="preserve"> - con sede legale in </w:t>
      </w:r>
      <w:r w:rsidR="00127C17">
        <w:rPr>
          <w:rFonts w:ascii="Book Antiqua" w:hAnsi="Book Antiqua" w:cs="Exo2-Light"/>
          <w:color w:val="44546A" w:themeColor="text2"/>
        </w:rPr>
        <w:t>Milano Viale Jenner, 55</w:t>
      </w:r>
      <w:r w:rsidR="00A27C33" w:rsidRPr="00AC19D5">
        <w:rPr>
          <w:rFonts w:ascii="Book Antiqua" w:hAnsi="Book Antiqua" w:cs="Exo2-Light"/>
          <w:color w:val="44546A" w:themeColor="text2"/>
        </w:rPr>
        <w:t xml:space="preserve"> R.E.A. di </w:t>
      </w:r>
      <w:r w:rsidR="00E773D2">
        <w:rPr>
          <w:rFonts w:ascii="Book Antiqua" w:hAnsi="Book Antiqua" w:cs="Exo2-Light"/>
          <w:color w:val="44546A" w:themeColor="text2"/>
        </w:rPr>
        <w:t>Milano</w:t>
      </w:r>
      <w:r w:rsidRPr="00AC19D5">
        <w:rPr>
          <w:rFonts w:ascii="Book Antiqua" w:hAnsi="Book Antiqua" w:cs="Exo2-Light"/>
          <w:color w:val="44546A" w:themeColor="text2"/>
        </w:rPr>
        <w:t xml:space="preserve"> n. </w:t>
      </w:r>
      <w:r w:rsidR="00F630C9">
        <w:rPr>
          <w:rFonts w:ascii="Book Antiqua" w:hAnsi="Book Antiqua" w:cs="Exo2-Light"/>
          <w:color w:val="44546A" w:themeColor="text2"/>
        </w:rPr>
        <w:t xml:space="preserve">2675587 </w:t>
      </w:r>
      <w:r w:rsidR="00A27C33" w:rsidRPr="00AC19D5">
        <w:rPr>
          <w:rFonts w:ascii="Book Antiqua" w:hAnsi="Book Antiqua" w:cs="Exo2-Light"/>
          <w:color w:val="44546A" w:themeColor="text2"/>
        </w:rPr>
        <w:t xml:space="preserve">Partita IVA n. </w:t>
      </w:r>
      <w:r w:rsidR="002655F3">
        <w:rPr>
          <w:rFonts w:ascii="Book Antiqua" w:hAnsi="Book Antiqua" w:cs="Exo2-Light"/>
          <w:color w:val="44546A" w:themeColor="text2"/>
        </w:rPr>
        <w:t>0275</w:t>
      </w:r>
      <w:r w:rsidR="00926409">
        <w:rPr>
          <w:rFonts w:ascii="Book Antiqua" w:hAnsi="Book Antiqua" w:cs="Exo2-Light"/>
          <w:color w:val="44546A" w:themeColor="text2"/>
        </w:rPr>
        <w:t xml:space="preserve">27309901 </w:t>
      </w:r>
      <w:r w:rsidR="00A27C33" w:rsidRPr="00AC19D5">
        <w:rPr>
          <w:rFonts w:ascii="Book Antiqua" w:hAnsi="Book Antiqua" w:cs="Exo2-Light"/>
          <w:color w:val="44546A" w:themeColor="text2"/>
        </w:rPr>
        <w:t>- è iscritta all’Elenco dei Mediatori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="00A27C33" w:rsidRPr="00AC19D5">
        <w:rPr>
          <w:rFonts w:ascii="Book Antiqua" w:hAnsi="Book Antiqua" w:cs="Exo2-Light"/>
          <w:color w:val="44546A" w:themeColor="text2"/>
        </w:rPr>
        <w:t xml:space="preserve">Creditizi al n. </w:t>
      </w:r>
      <w:r w:rsidR="00163A16">
        <w:rPr>
          <w:rFonts w:ascii="Book Antiqua" w:hAnsi="Book Antiqua" w:cs="Exo2-Light"/>
          <w:color w:val="44546A" w:themeColor="text2"/>
        </w:rPr>
        <w:t>M645</w:t>
      </w:r>
      <w:r w:rsidR="00A27C33" w:rsidRPr="00AC19D5">
        <w:rPr>
          <w:rFonts w:ascii="Book Antiqua" w:hAnsi="Book Antiqua" w:cs="Exo2-Light"/>
          <w:color w:val="44546A" w:themeColor="text2"/>
        </w:rPr>
        <w:t xml:space="preserve"> e svolge la sua attività nel settore della mediazione creditizia </w:t>
      </w:r>
      <w:r w:rsidR="00AC19D5" w:rsidRPr="00AC19D5">
        <w:rPr>
          <w:rFonts w:ascii="Book Antiqua" w:hAnsi="Book Antiqua" w:cs="Exo2-Light"/>
          <w:color w:val="44546A" w:themeColor="text2"/>
        </w:rPr>
        <w:t xml:space="preserve">e assicurativa </w:t>
      </w:r>
      <w:r w:rsidR="00A27C33" w:rsidRPr="00AC19D5">
        <w:rPr>
          <w:rFonts w:ascii="Book Antiqua" w:hAnsi="Book Antiqua" w:cs="Exo2-Light"/>
          <w:color w:val="44546A" w:themeColor="text2"/>
        </w:rPr>
        <w:t>ai sensi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="00A27C33" w:rsidRPr="00AC19D5">
        <w:rPr>
          <w:rFonts w:ascii="Book Antiqua" w:hAnsi="Book Antiqua" w:cs="Exo2-Light"/>
          <w:color w:val="44546A" w:themeColor="text2"/>
        </w:rPr>
        <w:t>della normativa di riferimento;</w:t>
      </w:r>
    </w:p>
    <w:p w14:paraId="1313DF3D" w14:textId="77777777" w:rsidR="00A27C33" w:rsidRPr="00AC19D5" w:rsidRDefault="00A27C33" w:rsidP="00AC1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il Cliente ha interesse a reperire presso una banca o un intermediario finanziario, legalmente autorizzati,</w:t>
      </w:r>
      <w:r w:rsidR="00AC19D5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un finanziamento secondo le modalità indicate nel successivo art. 3 del presente contratto (di seguito, per</w:t>
      </w:r>
      <w:r w:rsidR="00AC19D5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brevità, il “Finanziamento”) ed a tal fine intende avvalersi della attività di mediazione creditizia svolta da </w:t>
      </w:r>
      <w:r w:rsidR="00BC7494" w:rsidRPr="00AC19D5">
        <w:rPr>
          <w:rFonts w:ascii="Book Antiqua" w:hAnsi="Book Antiqua" w:cs="ArialM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>;</w:t>
      </w:r>
    </w:p>
    <w:p w14:paraId="7C67D636" w14:textId="77777777" w:rsidR="00AC19D5" w:rsidRPr="00AC19D5" w:rsidRDefault="00AC19D5" w:rsidP="00AC1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ArialM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può agire in qualità di mediatore creditizio convenzionato o non convenzionato con Istituti di Credito;</w:t>
      </w:r>
    </w:p>
    <w:p w14:paraId="3691D885" w14:textId="77777777" w:rsidR="00A27C33" w:rsidRPr="0063073A" w:rsidRDefault="00A27C33" w:rsidP="00ED51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63073A">
        <w:rPr>
          <w:rFonts w:ascii="Book Antiqua" w:hAnsi="Book Antiqua" w:cs="Exo2-Light"/>
          <w:color w:val="44546A" w:themeColor="text2"/>
        </w:rPr>
        <w:t>Il Cliente riconosce e prende atto che l’efficacia del presente Contratto è subordinata all’avvenuta</w:t>
      </w:r>
      <w:r w:rsidR="0063073A" w:rsidRPr="0063073A">
        <w:rPr>
          <w:rFonts w:ascii="Book Antiqua" w:hAnsi="Book Antiqua" w:cs="Exo2-Light"/>
          <w:color w:val="44546A" w:themeColor="text2"/>
        </w:rPr>
        <w:t xml:space="preserve"> </w:t>
      </w:r>
      <w:r w:rsidRPr="0063073A">
        <w:rPr>
          <w:rFonts w:ascii="Book Antiqua" w:hAnsi="Book Antiqua" w:cs="Exo2-Light"/>
          <w:color w:val="44546A" w:themeColor="text2"/>
        </w:rPr>
        <w:t>identificazione del Cliente, ai sensi di quanto previsto dalla vigente normativa in materia di antiriciclaggio;</w:t>
      </w:r>
    </w:p>
    <w:p w14:paraId="142C2662" w14:textId="77777777" w:rsidR="00A27C33" w:rsidRPr="0063073A" w:rsidRDefault="00A27C33" w:rsidP="008B33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63073A">
        <w:rPr>
          <w:rFonts w:ascii="Book Antiqua" w:hAnsi="Book Antiqua" w:cs="Exo2-Light"/>
          <w:color w:val="44546A" w:themeColor="text2"/>
        </w:rPr>
        <w:t>Il Cliente riconosce e prende atto che la sottoscrizione del presente modulo rappresenta una proposta e</w:t>
      </w:r>
      <w:r w:rsidR="0063073A" w:rsidRPr="0063073A">
        <w:rPr>
          <w:rFonts w:ascii="Book Antiqua" w:hAnsi="Book Antiqua" w:cs="Exo2-Light"/>
          <w:color w:val="44546A" w:themeColor="text2"/>
        </w:rPr>
        <w:t xml:space="preserve"> </w:t>
      </w:r>
      <w:r w:rsidRPr="0063073A">
        <w:rPr>
          <w:rFonts w:ascii="Book Antiqua" w:hAnsi="Book Antiqua" w:cs="Exo2-Light"/>
          <w:color w:val="44546A" w:themeColor="text2"/>
        </w:rPr>
        <w:t>che, pertanto, il Contratto si concluderà nel momento in cui il Cliente avrà ricevuto l’accettazione per iscritto da</w:t>
      </w:r>
      <w:r w:rsidR="00BC7494" w:rsidRPr="0063073A">
        <w:rPr>
          <w:rFonts w:ascii="Book Antiqua" w:hAnsi="Book Antiqua" w:cs="Exo2-Light"/>
          <w:color w:val="44546A" w:themeColor="text2"/>
        </w:rPr>
        <w:t xml:space="preserve"> </w:t>
      </w:r>
      <w:r w:rsidRPr="0063073A">
        <w:rPr>
          <w:rFonts w:ascii="Book Antiqua" w:hAnsi="Book Antiqua" w:cs="Exo2-Light"/>
          <w:color w:val="44546A" w:themeColor="text2"/>
        </w:rPr>
        <w:t xml:space="preserve">parte di </w:t>
      </w:r>
      <w:r w:rsidR="00BC7494" w:rsidRPr="0063073A">
        <w:rPr>
          <w:rFonts w:ascii="Book Antiqua" w:hAnsi="Book Antiqua" w:cs="ArialMT"/>
          <w:color w:val="44546A" w:themeColor="text2"/>
        </w:rPr>
        <w:t>4YL MEDIAZIONE ASSICURATIVA E CREDITIZIA</w:t>
      </w:r>
      <w:r w:rsidRPr="0063073A">
        <w:rPr>
          <w:rFonts w:ascii="Book Antiqua" w:hAnsi="Book Antiqua" w:cs="Exo2-Light"/>
          <w:color w:val="44546A" w:themeColor="text2"/>
        </w:rPr>
        <w:t xml:space="preserve">, anche a mezzo posta </w:t>
      </w:r>
      <w:r w:rsidR="00BC7494" w:rsidRPr="0063073A">
        <w:rPr>
          <w:rFonts w:ascii="Book Antiqua" w:hAnsi="Book Antiqua" w:cs="Exo2-Light"/>
          <w:color w:val="44546A" w:themeColor="text2"/>
        </w:rPr>
        <w:t xml:space="preserve">elettronica </w:t>
      </w:r>
      <w:r w:rsidRPr="0063073A">
        <w:rPr>
          <w:rFonts w:ascii="Book Antiqua" w:hAnsi="Book Antiqua" w:cs="Exo2-Light"/>
          <w:color w:val="44546A" w:themeColor="text2"/>
        </w:rPr>
        <w:t>o via fax;</w:t>
      </w:r>
    </w:p>
    <w:p w14:paraId="7CC93CB0" w14:textId="77777777" w:rsidR="0063073A" w:rsidRDefault="00A27C33" w:rsidP="00992E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63073A">
        <w:rPr>
          <w:rFonts w:ascii="Book Antiqua" w:hAnsi="Book Antiqua" w:cs="Exo2-Light"/>
          <w:color w:val="44546A" w:themeColor="text2"/>
        </w:rPr>
        <w:t>Il Cliente ha preso atto che le attività di mediazione di cui al presente Contratto non comportano alcuna</w:t>
      </w:r>
      <w:r w:rsidR="0063073A" w:rsidRPr="0063073A">
        <w:rPr>
          <w:rFonts w:ascii="Book Antiqua" w:hAnsi="Book Antiqua" w:cs="Exo2-Light"/>
          <w:color w:val="44546A" w:themeColor="text2"/>
        </w:rPr>
        <w:t xml:space="preserve"> </w:t>
      </w:r>
      <w:r w:rsidRPr="0063073A">
        <w:rPr>
          <w:rFonts w:ascii="Book Antiqua" w:hAnsi="Book Antiqua" w:cs="Exo2-Light"/>
          <w:color w:val="44546A" w:themeColor="text2"/>
        </w:rPr>
        <w:t>garanzia in relazione alla conclusione positiva della mediazione e, segnatamente, in ordine alla concreta</w:t>
      </w:r>
      <w:r w:rsidR="0063073A" w:rsidRPr="0063073A">
        <w:rPr>
          <w:rFonts w:ascii="Book Antiqua" w:hAnsi="Book Antiqua" w:cs="Exo2-Light"/>
          <w:color w:val="44546A" w:themeColor="text2"/>
        </w:rPr>
        <w:t xml:space="preserve"> </w:t>
      </w:r>
      <w:r w:rsidRPr="0063073A">
        <w:rPr>
          <w:rFonts w:ascii="Book Antiqua" w:hAnsi="Book Antiqua" w:cs="Exo2-Light"/>
          <w:color w:val="44546A" w:themeColor="text2"/>
        </w:rPr>
        <w:t>concessione ed erogazione del Finanziamento richiesto, ai tempi e alle modalità di approvazione delle richieste</w:t>
      </w:r>
      <w:r w:rsidR="0063073A" w:rsidRPr="0063073A">
        <w:rPr>
          <w:rFonts w:ascii="Book Antiqua" w:hAnsi="Book Antiqua" w:cs="Exo2-Light"/>
          <w:color w:val="44546A" w:themeColor="text2"/>
        </w:rPr>
        <w:t xml:space="preserve"> </w:t>
      </w:r>
      <w:r w:rsidRPr="0063073A">
        <w:rPr>
          <w:rFonts w:ascii="Book Antiqua" w:hAnsi="Book Antiqua" w:cs="Exo2-Light"/>
          <w:color w:val="44546A" w:themeColor="text2"/>
        </w:rPr>
        <w:t xml:space="preserve">di finanziamento e all’entità delle spese </w:t>
      </w:r>
      <w:r w:rsidR="00BC7494" w:rsidRPr="0063073A">
        <w:rPr>
          <w:rFonts w:ascii="Book Antiqua" w:hAnsi="Book Antiqua" w:cs="Exo2-Light"/>
          <w:color w:val="44546A" w:themeColor="text2"/>
        </w:rPr>
        <w:t>di istruttoria</w:t>
      </w:r>
      <w:r w:rsidRPr="0063073A">
        <w:rPr>
          <w:rFonts w:ascii="Book Antiqua" w:hAnsi="Book Antiqua" w:cs="Exo2-Light"/>
          <w:color w:val="44546A" w:themeColor="text2"/>
        </w:rPr>
        <w:t xml:space="preserve"> praticate dalle banche o dagli intermediari finanziari.</w:t>
      </w:r>
    </w:p>
    <w:p w14:paraId="4F2A29E4" w14:textId="77777777" w:rsidR="0063073A" w:rsidRPr="0063073A" w:rsidRDefault="0063073A" w:rsidP="0063073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hAnsi="Book Antiqua" w:cs="Exo2-Light"/>
          <w:color w:val="44546A" w:themeColor="text2"/>
        </w:rPr>
      </w:pPr>
    </w:p>
    <w:p w14:paraId="1F95F6B5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 xml:space="preserve">Tutto ciò premesso, il CLIENTE e </w:t>
      </w:r>
      <w:r w:rsidR="00BC7494" w:rsidRPr="00AC19D5">
        <w:rPr>
          <w:rFonts w:ascii="Book Antiqua" w:hAnsi="Book Antiqua" w:cs="ArialMT"/>
          <w:b/>
          <w:color w:val="44546A" w:themeColor="text2"/>
        </w:rPr>
        <w:t>4YL MEDIAZIONE ASSICURATIVA E CREDITIZIA</w:t>
      </w:r>
      <w:r w:rsidR="00BC7494" w:rsidRPr="00AC19D5">
        <w:rPr>
          <w:rFonts w:ascii="Book Antiqua" w:hAnsi="Book Antiqua" w:cs="ArialMT"/>
          <w:color w:val="44546A" w:themeColor="text2"/>
        </w:rPr>
        <w:t xml:space="preserve"> </w:t>
      </w:r>
      <w:r w:rsidRPr="00AC19D5">
        <w:rPr>
          <w:rFonts w:ascii="Book Antiqua" w:hAnsi="Book Antiqua" w:cs="Exo2-SemiBold"/>
          <w:b/>
          <w:bCs/>
          <w:color w:val="44546A" w:themeColor="text2"/>
        </w:rPr>
        <w:t>convengono quanto segue:</w:t>
      </w:r>
    </w:p>
    <w:p w14:paraId="5726404A" w14:textId="77777777" w:rsidR="00BC7494" w:rsidRPr="00AC19D5" w:rsidRDefault="00BC749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717D3C1C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1- Premesse</w:t>
      </w:r>
    </w:p>
    <w:p w14:paraId="6C77E738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Le premesse formano parte integrante ed essenziale del presente contratto (di seguito, per brevità, il “Contratto”)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 delle pattuizioni nello stesso contenute.</w:t>
      </w:r>
    </w:p>
    <w:p w14:paraId="4EEE42A8" w14:textId="77777777" w:rsidR="00BC7494" w:rsidRPr="00AC19D5" w:rsidRDefault="00BC749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258015DA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2 - Identificazione del cliente e di soggetti terzi - Efficacia e Conclusione del Contratto</w:t>
      </w:r>
    </w:p>
    <w:p w14:paraId="3DD31879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Al momento della sottoscrizione del Contratto, il Cliente e le persone eventualmente autorizzate a rappresentarlo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sono tenuti a fornire a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i propri dati identificativi, secondo quanto previsto dalla normativa di riferimento.</w:t>
      </w:r>
    </w:p>
    <w:p w14:paraId="665EB059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lastRenderedPageBreak/>
        <w:t>2. L’efficacia del Contratto è subordinata all’avvenuta identificazione del Cliente, ai sensi di quanto previsto dalla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vigente normativa in materia di antiriciclaggio.</w:t>
      </w:r>
    </w:p>
    <w:p w14:paraId="59A030BB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3. Fermo restando quanto previsto al comma 2 del presente articolo, il Contratto si intenderà concluso nel momento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in cui il Cliente avrà ricevuto l’accettazione comunicatagli per iscritto da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>.</w:t>
      </w:r>
    </w:p>
    <w:p w14:paraId="717A4D13" w14:textId="77777777" w:rsidR="00BC7494" w:rsidRPr="00AC19D5" w:rsidRDefault="00BC749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7BEBB541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3 - Oggetto del Contratto</w:t>
      </w:r>
    </w:p>
    <w:p w14:paraId="1C95796C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1. Con il presente Contratto il Cliente conferisce incarico a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di svolgere l’attività di mediazione creditizia avente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ad oggetto l’attività di consulenza e di messa in relazione del Cliente con banche ed intermediari finanziari al fine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della concessione del finanziamento richiesto:</w:t>
      </w:r>
    </w:p>
    <w:p w14:paraId="2D5FF2FC" w14:textId="77777777" w:rsidR="0063073A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 xml:space="preserve">• Tipologia di Finanziamento: </w:t>
      </w:r>
    </w:p>
    <w:p w14:paraId="54F983B7" w14:textId="77777777" w:rsidR="0063073A" w:rsidRDefault="00A27C33" w:rsidP="00630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Prestito Personale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</w:p>
    <w:p w14:paraId="033ED8FA" w14:textId="77777777" w:rsidR="0063073A" w:rsidRDefault="00BC7494" w:rsidP="00630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Cessione del Quinto dello stipendio </w:t>
      </w:r>
    </w:p>
    <w:p w14:paraId="1D16ABF7" w14:textId="77777777" w:rsidR="00A27C33" w:rsidRDefault="00BC7494" w:rsidP="00630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Mutuo</w:t>
      </w:r>
    </w:p>
    <w:p w14:paraId="069B8973" w14:textId="77777777" w:rsidR="00A27C33" w:rsidRPr="007E5FFD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  <w:highlight w:val="yellow"/>
        </w:rPr>
      </w:pPr>
      <w:r w:rsidRPr="007E5FFD">
        <w:rPr>
          <w:rFonts w:ascii="Book Antiqua" w:hAnsi="Book Antiqua" w:cs="Exo2-SemiBold"/>
          <w:b/>
          <w:bCs/>
          <w:color w:val="44546A" w:themeColor="text2"/>
          <w:highlight w:val="yellow"/>
        </w:rPr>
        <w:t xml:space="preserve">• Capitale richiesto: </w:t>
      </w:r>
      <w:proofErr w:type="gramStart"/>
      <w:r w:rsidRPr="007E5FFD">
        <w:rPr>
          <w:rFonts w:ascii="Book Antiqua" w:hAnsi="Book Antiqua" w:cs="Exo2-Light"/>
          <w:color w:val="44546A" w:themeColor="text2"/>
          <w:highlight w:val="yellow"/>
        </w:rPr>
        <w:t>Euro</w:t>
      </w:r>
      <w:proofErr w:type="gramEnd"/>
      <w:r w:rsidRPr="007E5FFD">
        <w:rPr>
          <w:rFonts w:ascii="Book Antiqua" w:hAnsi="Book Antiqua" w:cs="Exo2-Light"/>
          <w:color w:val="44546A" w:themeColor="text2"/>
          <w:highlight w:val="yellow"/>
        </w:rPr>
        <w:t>________________ (</w:t>
      </w:r>
      <w:proofErr w:type="gramStart"/>
      <w:r w:rsidRPr="007E5FFD">
        <w:rPr>
          <w:rFonts w:ascii="Book Antiqua" w:hAnsi="Book Antiqua" w:cs="Exo2-Light"/>
          <w:color w:val="44546A" w:themeColor="text2"/>
          <w:highlight w:val="yellow"/>
        </w:rPr>
        <w:t>Euro</w:t>
      </w:r>
      <w:proofErr w:type="gramEnd"/>
      <w:r w:rsidRPr="007E5FFD">
        <w:rPr>
          <w:rFonts w:ascii="Book Antiqua" w:hAnsi="Book Antiqua" w:cs="Exo2-Light"/>
          <w:color w:val="44546A" w:themeColor="text2"/>
          <w:highlight w:val="yellow"/>
        </w:rPr>
        <w:t>________________________________ /</w:t>
      </w:r>
      <w:r w:rsidR="0063073A" w:rsidRPr="007E5FFD">
        <w:rPr>
          <w:rFonts w:ascii="Book Antiqua" w:hAnsi="Book Antiqua" w:cs="Exo2-Light"/>
          <w:color w:val="44546A" w:themeColor="text2"/>
          <w:highlight w:val="yellow"/>
        </w:rPr>
        <w:t>00</w:t>
      </w:r>
      <w:r w:rsidRPr="007E5FFD">
        <w:rPr>
          <w:rFonts w:ascii="Book Antiqua" w:hAnsi="Book Antiqua" w:cs="Exo2-Light"/>
          <w:color w:val="44546A" w:themeColor="text2"/>
          <w:highlight w:val="yellow"/>
        </w:rPr>
        <w:t>)</w:t>
      </w:r>
    </w:p>
    <w:p w14:paraId="17F4A98B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7E5FFD">
        <w:rPr>
          <w:rFonts w:ascii="Book Antiqua" w:hAnsi="Book Antiqua" w:cs="Exo2-SemiBold"/>
          <w:b/>
          <w:bCs/>
          <w:color w:val="44546A" w:themeColor="text2"/>
          <w:highlight w:val="yellow"/>
        </w:rPr>
        <w:t xml:space="preserve">• Scopo del </w:t>
      </w:r>
      <w:proofErr w:type="gramStart"/>
      <w:r w:rsidRPr="007E5FFD">
        <w:rPr>
          <w:rFonts w:ascii="Book Antiqua" w:hAnsi="Book Antiqua" w:cs="Exo2-SemiBold"/>
          <w:b/>
          <w:bCs/>
          <w:color w:val="44546A" w:themeColor="text2"/>
          <w:highlight w:val="yellow"/>
        </w:rPr>
        <w:t>Finanziamento</w:t>
      </w:r>
      <w:r w:rsidRPr="007E5FFD">
        <w:rPr>
          <w:rFonts w:ascii="Book Antiqua" w:hAnsi="Book Antiqua" w:cs="Exo2-Light"/>
          <w:color w:val="44546A" w:themeColor="text2"/>
          <w:highlight w:val="yellow"/>
        </w:rPr>
        <w:t>:_</w:t>
      </w:r>
      <w:proofErr w:type="gramEnd"/>
      <w:r w:rsidRPr="007E5FFD">
        <w:rPr>
          <w:rFonts w:ascii="Book Antiqua" w:hAnsi="Book Antiqua" w:cs="Exo2-Light"/>
          <w:color w:val="44546A" w:themeColor="text2"/>
          <w:highlight w:val="yellow"/>
        </w:rPr>
        <w:t>___________________________________________________________</w:t>
      </w:r>
    </w:p>
    <w:p w14:paraId="2018E5C8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Sono a carico del Cliente le spese di </w:t>
      </w:r>
      <w:r w:rsidR="00BC7494" w:rsidRPr="00AC19D5">
        <w:rPr>
          <w:rFonts w:ascii="Book Antiqua" w:hAnsi="Book Antiqua" w:cs="Exo2-Light"/>
          <w:color w:val="44546A" w:themeColor="text2"/>
        </w:rPr>
        <w:t>istruttoria</w:t>
      </w:r>
      <w:r w:rsidRPr="00AC19D5">
        <w:rPr>
          <w:rFonts w:ascii="Book Antiqua" w:hAnsi="Book Antiqua" w:cs="Exo2-Light"/>
          <w:color w:val="44546A" w:themeColor="text2"/>
        </w:rPr>
        <w:t xml:space="preserve"> e gestione della pratica a beneficio della banca e/o dell’intermediario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prescelto nonché le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eventuali</w:t>
      </w:r>
      <w:r w:rsidRPr="00AC19D5">
        <w:rPr>
          <w:rFonts w:ascii="Book Antiqua" w:hAnsi="Book Antiqua" w:cs="Exo2-Light"/>
          <w:color w:val="44546A" w:themeColor="text2"/>
        </w:rPr>
        <w:t xml:space="preserve"> spese notarili e tecniche.</w:t>
      </w:r>
    </w:p>
    <w:p w14:paraId="7633EA8B" w14:textId="77777777" w:rsidR="00BC7494" w:rsidRPr="00AC19D5" w:rsidRDefault="00BC749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40B9BBE0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 xml:space="preserve">Art. 4 - Assenza di rappresentanza - Obblighi di </w:t>
      </w:r>
      <w:r w:rsidR="00BC7494" w:rsidRPr="00AC19D5">
        <w:rPr>
          <w:rFonts w:ascii="Book Antiqua" w:hAnsi="Book Antiqua" w:cs="Exo2-SemiBold"/>
          <w:b/>
          <w:bCs/>
          <w:color w:val="44546A" w:themeColor="text2"/>
        </w:rPr>
        <w:t xml:space="preserve">4YL MEDIAZIONE ASSICURATIVA E CREDITIZIA </w:t>
      </w:r>
    </w:p>
    <w:p w14:paraId="30695113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1. Il presente incarico si intende conferito senza attribuzione a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 xml:space="preserve">del potere di rappresentanza.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non potrà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quindi rendere o accettare dichiarazioni, o comunque compiere atti, che impegnino il Cliente nei confronti delle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banche o altri intermediari finanziari.</w:t>
      </w:r>
    </w:p>
    <w:p w14:paraId="5358116E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2. Nell’espletamento della sua attività di mediazione creditizia,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dovrà:</w:t>
      </w:r>
    </w:p>
    <w:p w14:paraId="74A18665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a) conformarsi ai principi di diligenza, correttezza, lealtà e buona fede;</w:t>
      </w:r>
    </w:p>
    <w:p w14:paraId="73ADBDEF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b) rispettare il segreto professionale;</w:t>
      </w:r>
    </w:p>
    <w:p w14:paraId="6B5C73BB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c) compiere l’attività di istruttoria adeguandola al profilo economico del Cliente e alla entità del Finanziamento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richiesto;</w:t>
      </w:r>
    </w:p>
    <w:p w14:paraId="54D0BB27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d) provvedere all’identificazione del Cliente ai sensi della normativa in materia di antiriciclaggio;</w:t>
      </w:r>
    </w:p>
    <w:p w14:paraId="66A8A87F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e) rispettare tutte le normative di settore avendo particolare riguardo alla legge 108/96 e successive modifiche</w:t>
      </w:r>
      <w:r w:rsid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ed integrazioni, cosiddetta Legge </w:t>
      </w:r>
      <w:proofErr w:type="spellStart"/>
      <w:r w:rsidRPr="00AC19D5">
        <w:rPr>
          <w:rFonts w:ascii="Book Antiqua" w:hAnsi="Book Antiqua" w:cs="Exo2-Light"/>
          <w:color w:val="44546A" w:themeColor="text2"/>
        </w:rPr>
        <w:t>Antiususra</w:t>
      </w:r>
      <w:proofErr w:type="spellEnd"/>
      <w:r w:rsidRPr="00AC19D5">
        <w:rPr>
          <w:rFonts w:ascii="Book Antiqua" w:hAnsi="Book Antiqua" w:cs="Exo2-Light"/>
          <w:color w:val="44546A" w:themeColor="text2"/>
        </w:rPr>
        <w:t>.</w:t>
      </w:r>
    </w:p>
    <w:p w14:paraId="6F550E77" w14:textId="77777777" w:rsidR="00A27C33" w:rsidRPr="00AC19D5" w:rsidRDefault="00A27C33" w:rsidP="00BC749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3. Il Cliente ha preso atto che l’attività di mediazione di cui al presente Contratto non comporta alcuna garanzia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in relazione alla conclusione positiva della mediazione e, segnatamente, in ordine alla concreta concessione ed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erogazione del Finanziamento richiesto, ai tempi e alle modalità di approvazione delle richieste di finanziamento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 all’entità delle spese d’istruzione praticate dalle banche o dagli intermediari finanziari. Il Cliente prende atto 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riconosce che le trattative per la definizione del Finanziamento sono di esclusiva competenza delle banche e degli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intermediari finanziari e che, pertanto, nessuna responsabilità è ascrivibile a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>. Il Cliente prende altresì atto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ed accetta che qualora il Finanziamento non fosse erogato, in tutto o in parte,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non sarà tenuta a comunicare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al Cliente, né genericamente né specificamente, le motivazioni del diniego, fatti salvi eventuali obblighi di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comunicazione a carico delle banche e/o intermediari finanziari.</w:t>
      </w:r>
    </w:p>
    <w:p w14:paraId="2D18CE83" w14:textId="77777777" w:rsidR="00BC7494" w:rsidRPr="00AC19D5" w:rsidRDefault="00BC749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2BB744FE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5 - Obblighi e Garanzie del Cliente</w:t>
      </w:r>
    </w:p>
    <w:p w14:paraId="30DE901A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1. Il Cliente è tenuto a fornire a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 xml:space="preserve"> tutta la documentazione richiesta in relazione all’operazione finanziaria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richiesta.</w:t>
      </w:r>
    </w:p>
    <w:p w14:paraId="654B0864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lastRenderedPageBreak/>
        <w:t>2. Il Cliente dichiara che i dati, le notizie e la documentazione da lui forniti sono autentiche, veritiere, complete ed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aggiornate. Il Cliente si impegna a consegnare a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 xml:space="preserve"> tempestivamente, e comunque entro e non oltre 15 giorni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dalla richiesta, tutta la documentazione necessaria per l’espletamento dell’incarico di mediazione creditizia di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cui al presente Contratto, manlevando e tenendo indenne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 xml:space="preserve"> sin da ora da qualsiasi responsabilità in caso di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omessa, parziale o ritardata consegna, ovvero in caso di documentazione non autentica, non veritiera, incompleta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 non aggiornata.</w:t>
      </w:r>
    </w:p>
    <w:p w14:paraId="0A8DC118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3. Il Cliente dichiara espressamente di non avere subito protesti, di non aver procedimenti penali pendenti, procedure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esecutive in corso, ipoteche giudiziali iscritte su eventuali diritti reali di cui egli sia titolare; qualora, successivamente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alla conclusione del presente Contratto e per tutto il periodo di efficacia dello stesso, il Cliente dovesse subire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protesti, procedimenti penali, procedure esecutive o ipoteche giudiziali iscritte su eventuali diritti reali di cui egli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sia titolare, è obbligato a farne dichiarazione immediata e dettagliata a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>. Il Cliente si impegna a comunicare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tempestivamente a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le variazioni della sua situazione patrimoniale e qualsiasi notizia rilevante riferita alla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propria posizione personale che sia idonea a incidere sulla propria capacità di adempiere alle proprie obbligazioni.</w:t>
      </w:r>
    </w:p>
    <w:p w14:paraId="7B35643F" w14:textId="77777777" w:rsidR="00BC7494" w:rsidRPr="00AC19D5" w:rsidRDefault="00BC7494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</w:p>
    <w:p w14:paraId="4A53BD5F" w14:textId="696BB6A6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 xml:space="preserve">Art. 6 - Condizioni del contratto e </w:t>
      </w:r>
      <w:r w:rsidR="004156C4">
        <w:rPr>
          <w:rFonts w:ascii="Book Antiqua" w:hAnsi="Book Antiqua" w:cs="Exo2-SemiBold"/>
          <w:b/>
          <w:bCs/>
          <w:color w:val="44546A" w:themeColor="text2"/>
        </w:rPr>
        <w:t xml:space="preserve">compensi </w:t>
      </w:r>
      <w:r w:rsidRPr="00AC19D5">
        <w:rPr>
          <w:rFonts w:ascii="Book Antiqua" w:hAnsi="Book Antiqua" w:cs="Exo2-SemiBold"/>
          <w:b/>
          <w:bCs/>
          <w:color w:val="44546A" w:themeColor="text2"/>
        </w:rPr>
        <w:t>del mediatore</w:t>
      </w:r>
    </w:p>
    <w:p w14:paraId="0994C25A" w14:textId="04472C7F" w:rsidR="00A27C33" w:rsidRPr="00AC19D5" w:rsidRDefault="00A27C33" w:rsidP="00480C2D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Il presente Contratto avrà una </w:t>
      </w:r>
      <w:r w:rsidRPr="00AC19D5">
        <w:rPr>
          <w:rFonts w:ascii="Book Antiqua" w:hAnsi="Book Antiqua" w:cs="Exo2-SemiBold"/>
          <w:b/>
          <w:bCs/>
          <w:color w:val="44546A" w:themeColor="text2"/>
        </w:rPr>
        <w:t xml:space="preserve">durata di </w:t>
      </w:r>
      <w:r w:rsidR="00EC3A49">
        <w:rPr>
          <w:rFonts w:ascii="Book Antiqua" w:hAnsi="Book Antiqua" w:cs="Exo2-SemiBold"/>
          <w:b/>
          <w:bCs/>
          <w:color w:val="44546A" w:themeColor="text2"/>
        </w:rPr>
        <w:t>180</w:t>
      </w:r>
      <w:r w:rsidRPr="00AC19D5">
        <w:rPr>
          <w:rFonts w:ascii="Book Antiqua" w:hAnsi="Book Antiqua" w:cs="Exo2-Light"/>
          <w:color w:val="44546A" w:themeColor="text2"/>
        </w:rPr>
        <w:t xml:space="preserve"> (</w:t>
      </w:r>
      <w:r w:rsidR="00EC3A49">
        <w:rPr>
          <w:rFonts w:ascii="Book Antiqua" w:hAnsi="Book Antiqua" w:cs="Exo2-Light"/>
          <w:color w:val="44546A" w:themeColor="text2"/>
        </w:rPr>
        <w:t>centoottanta</w:t>
      </w:r>
      <w:r w:rsidRPr="00AC19D5">
        <w:rPr>
          <w:rFonts w:ascii="Book Antiqua" w:hAnsi="Book Antiqua" w:cs="Exo2-Light"/>
          <w:color w:val="44546A" w:themeColor="text2"/>
        </w:rPr>
        <w:t>) giorni a decorrere dalla data odierna.</w:t>
      </w:r>
    </w:p>
    <w:p w14:paraId="2EADD078" w14:textId="189B8FBD" w:rsidR="00AC19D5" w:rsidRPr="00480C2D" w:rsidRDefault="00EC3A49" w:rsidP="00E46D43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Book Antiqua" w:hAnsi="Book Antiqua" w:cs="Calibri"/>
          <w:color w:val="44546A" w:themeColor="text2"/>
        </w:rPr>
      </w:pPr>
      <w:r>
        <w:rPr>
          <w:rFonts w:ascii="Book Antiqua" w:hAnsi="Book Antiqua" w:cs="Exo2-Light"/>
          <w:b/>
          <w:color w:val="44546A" w:themeColor="text2"/>
        </w:rPr>
        <w:t>Non sono previs</w:t>
      </w:r>
      <w:r w:rsidR="004156C4">
        <w:rPr>
          <w:rFonts w:ascii="Book Antiqua" w:hAnsi="Book Antiqua" w:cs="Exo2-Light"/>
          <w:b/>
          <w:color w:val="44546A" w:themeColor="text2"/>
        </w:rPr>
        <w:t xml:space="preserve">ti compensi </w:t>
      </w:r>
      <w:r w:rsidR="00AC19D5" w:rsidRPr="00480C2D">
        <w:rPr>
          <w:rFonts w:ascii="Book Antiqua" w:hAnsi="Book Antiqua" w:cs="Exo2-Light"/>
          <w:color w:val="44546A" w:themeColor="text2"/>
        </w:rPr>
        <w:t>per l</w:t>
      </w:r>
      <w:r w:rsidR="004156C4">
        <w:rPr>
          <w:rFonts w:ascii="Book Antiqua" w:hAnsi="Book Antiqua" w:cs="Exo2-Light"/>
          <w:color w:val="44546A" w:themeColor="text2"/>
        </w:rPr>
        <w:t>’attività di med</w:t>
      </w:r>
      <w:r w:rsidR="00E46D43">
        <w:rPr>
          <w:rFonts w:ascii="Book Antiqua" w:hAnsi="Book Antiqua" w:cs="Exo2-Light"/>
          <w:color w:val="44546A" w:themeColor="text2"/>
        </w:rPr>
        <w:t>i</w:t>
      </w:r>
      <w:r w:rsidR="004156C4">
        <w:rPr>
          <w:rFonts w:ascii="Book Antiqua" w:hAnsi="Book Antiqua" w:cs="Exo2-Light"/>
          <w:color w:val="44546A" w:themeColor="text2"/>
        </w:rPr>
        <w:t>azione</w:t>
      </w:r>
      <w:r w:rsidR="00AC19D5" w:rsidRPr="00480C2D">
        <w:rPr>
          <w:rFonts w:ascii="Book Antiqua" w:hAnsi="Book Antiqua" w:cs="Exo2-Light"/>
          <w:color w:val="44546A" w:themeColor="text2"/>
        </w:rPr>
        <w:t xml:space="preserve"> </w:t>
      </w:r>
      <w:r w:rsidR="00A52A9C">
        <w:rPr>
          <w:rFonts w:ascii="Book Antiqua" w:hAnsi="Book Antiqua" w:cs="Exo2-Light"/>
          <w:color w:val="44546A" w:themeColor="text2"/>
        </w:rPr>
        <w:t>creditizia da parte del</w:t>
      </w:r>
      <w:r w:rsidR="00AC19D5" w:rsidRPr="00480C2D">
        <w:rPr>
          <w:rFonts w:ascii="Book Antiqua" w:hAnsi="Book Antiqua" w:cs="Exo2-Light"/>
          <w:color w:val="44546A" w:themeColor="text2"/>
        </w:rPr>
        <w:t xml:space="preserve"> Cliente, contestualmente alla stipula del finanziamento da parte della banca e/o intermediario, sarà tenuto </w:t>
      </w:r>
    </w:p>
    <w:p w14:paraId="5D2363EF" w14:textId="77777777" w:rsidR="00A27C33" w:rsidRPr="00AC19D5" w:rsidRDefault="00A27C33" w:rsidP="00480C2D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 Antiqua" w:hAnsi="Book Antiqua" w:cs="Exo2-Light"/>
          <w:color w:val="44546A" w:themeColor="text2"/>
        </w:rPr>
      </w:pPr>
      <w:r w:rsidRPr="00480C2D">
        <w:rPr>
          <w:rFonts w:ascii="Book Antiqua" w:hAnsi="Book Antiqua" w:cs="Exo2-Light"/>
          <w:color w:val="44546A" w:themeColor="text2"/>
        </w:rPr>
        <w:t xml:space="preserve">Obblighi non compresi nel contratto: </w:t>
      </w:r>
      <w:r w:rsidR="00BC7494" w:rsidRPr="00480C2D">
        <w:rPr>
          <w:rFonts w:ascii="Book Antiqua" w:hAnsi="Book Antiqua" w:cs="Exo2-Light"/>
          <w:color w:val="44546A" w:themeColor="text2"/>
        </w:rPr>
        <w:t xml:space="preserve">4YL MEDIAZIONE </w:t>
      </w:r>
      <w:r w:rsidR="00BC7494" w:rsidRPr="00AC19D5">
        <w:rPr>
          <w:rFonts w:ascii="Book Antiqua" w:hAnsi="Book Antiqua" w:cs="Exo2-Light"/>
          <w:color w:val="44546A" w:themeColor="text2"/>
        </w:rPr>
        <w:t>ASSICURATIVA E CREDITIZIA</w:t>
      </w:r>
      <w:r w:rsidRPr="00AC19D5">
        <w:rPr>
          <w:rFonts w:ascii="Book Antiqua" w:hAnsi="Book Antiqua" w:cs="Exo2-Light"/>
          <w:color w:val="44546A" w:themeColor="text2"/>
        </w:rPr>
        <w:t xml:space="preserve"> non assume alcun obbligo di garanzia in ordine alla conclusione positiva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della mediazione e segnatamente, in ordine alla concreta concessione ed erogazione del finanziamento, ai tempi 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alle modalità di approvazione delle richieste di finanziamento e all’entità delle spese d’istruzione pratica previste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dai singoli Istituti di Credito mutuanti.</w:t>
      </w:r>
    </w:p>
    <w:p w14:paraId="31BDA795" w14:textId="77777777" w:rsidR="00776750" w:rsidRDefault="00776750" w:rsidP="00AC19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53D2DE36" w14:textId="77777777" w:rsidR="00A27C33" w:rsidRPr="00AC19D5" w:rsidRDefault="00A27C33" w:rsidP="00AC19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7 – Esclusività ed irrevocabilità dell’incarico di mediazione creditizia</w:t>
      </w:r>
    </w:p>
    <w:p w14:paraId="2C554E3E" w14:textId="6E5ACA2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Il presente incarico viene conferito in forma</w:t>
      </w:r>
      <w:r w:rsidRPr="00480C2D">
        <w:rPr>
          <w:rFonts w:ascii="Book Antiqua" w:eastAsia="Wingdings-Regular" w:hAnsi="Book Antiqua" w:cs="Wingdings-Regular"/>
          <w:color w:val="44546A" w:themeColor="text2"/>
        </w:rPr>
        <w:t xml:space="preserve"> </w:t>
      </w:r>
      <w:r w:rsidR="00E46D43">
        <w:rPr>
          <w:rFonts w:ascii="Book Antiqua" w:hAnsi="Book Antiqua" w:cs="Exo2-SemiBold"/>
          <w:b/>
          <w:bCs/>
          <w:color w:val="44546A" w:themeColor="text2"/>
        </w:rPr>
        <w:t>n</w:t>
      </w:r>
      <w:r w:rsidRPr="00480C2D">
        <w:rPr>
          <w:rFonts w:ascii="Book Antiqua" w:hAnsi="Book Antiqua" w:cs="Exo2-SemiBold"/>
          <w:b/>
          <w:bCs/>
          <w:color w:val="44546A" w:themeColor="text2"/>
        </w:rPr>
        <w:t>on esclusiva e revocabi</w:t>
      </w:r>
      <w:r w:rsidR="00304F18">
        <w:rPr>
          <w:rFonts w:ascii="Book Antiqua" w:hAnsi="Book Antiqua" w:cs="Exo2-SemiBold"/>
          <w:b/>
          <w:bCs/>
          <w:color w:val="44546A" w:themeColor="text2"/>
        </w:rPr>
        <w:t>le:</w:t>
      </w:r>
      <w:r w:rsidR="00480C2D">
        <w:rPr>
          <w:rFonts w:ascii="Book Antiqua" w:hAnsi="Book Antiqua" w:cs="Exo2-Light"/>
          <w:color w:val="44546A" w:themeColor="text2"/>
        </w:rPr>
        <w:t xml:space="preserve"> il Cliente </w:t>
      </w:r>
      <w:r w:rsidR="00304F18">
        <w:rPr>
          <w:rFonts w:ascii="Book Antiqua" w:hAnsi="Book Antiqua" w:cs="Exo2-Light"/>
          <w:color w:val="44546A" w:themeColor="text2"/>
        </w:rPr>
        <w:t>e il mediatore possono</w:t>
      </w:r>
      <w:r w:rsidR="00480C2D">
        <w:rPr>
          <w:rFonts w:ascii="Book Antiqua" w:hAnsi="Book Antiqua" w:cs="Exo2-Light"/>
          <w:color w:val="44546A" w:themeColor="text2"/>
        </w:rPr>
        <w:t xml:space="preserve"> recedere liberamente dal contratto in qualsiasi momento</w:t>
      </w:r>
      <w:r w:rsidRPr="00AC19D5">
        <w:rPr>
          <w:rFonts w:ascii="Book Antiqua" w:hAnsi="Book Antiqua" w:cs="Exo2-Light"/>
          <w:color w:val="44546A" w:themeColor="text2"/>
        </w:rPr>
        <w:t>.</w:t>
      </w:r>
    </w:p>
    <w:p w14:paraId="5FA76F0C" w14:textId="77777777" w:rsidR="00776750" w:rsidRPr="00AC19D5" w:rsidRDefault="00776750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</w:p>
    <w:p w14:paraId="355C06FC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8 - Modifiche al Contratto</w:t>
      </w:r>
    </w:p>
    <w:p w14:paraId="2684D368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Qualsiasi modifica o integrazione del presente Contratto potrà farsi di comune accordo tra le Parti e soltanto per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iscritto.</w:t>
      </w:r>
    </w:p>
    <w:p w14:paraId="50AEF8CC" w14:textId="77777777" w:rsidR="00776750" w:rsidRPr="00AC19D5" w:rsidRDefault="00776750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</w:p>
    <w:p w14:paraId="638B96E7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9 - Clausola risolutiva espressa</w:t>
      </w:r>
    </w:p>
    <w:p w14:paraId="7D29123A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Il presente Contratto si intenderà immediatamente risolto ai sensi e per gli effetti di cui all’art. 1456 c.c., all’atto del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ricevimento da parte del Cliente della comunicazione trasmessa mediante raccomandata </w:t>
      </w:r>
      <w:proofErr w:type="spellStart"/>
      <w:r w:rsidRPr="00AC19D5">
        <w:rPr>
          <w:rFonts w:ascii="Book Antiqua" w:hAnsi="Book Antiqua" w:cs="Exo2-Light"/>
          <w:color w:val="44546A" w:themeColor="text2"/>
        </w:rPr>
        <w:t>a.r.</w:t>
      </w:r>
      <w:proofErr w:type="spellEnd"/>
      <w:r w:rsidRPr="00AC19D5">
        <w:rPr>
          <w:rFonts w:ascii="Book Antiqua" w:hAnsi="Book Antiqua" w:cs="Exo2-Light"/>
          <w:color w:val="44546A" w:themeColor="text2"/>
        </w:rPr>
        <w:t xml:space="preserve"> al verificarsi delle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seguenti circostanze:</w:t>
      </w:r>
    </w:p>
    <w:p w14:paraId="2BAD3402" w14:textId="77777777" w:rsidR="00A27C33" w:rsidRPr="00AC19D5" w:rsidRDefault="00A27C33" w:rsidP="006307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a) inadempimento del Cliente di un qualunque obbligo di cui agli artt. 2, 5, 7 e 11;</w:t>
      </w:r>
    </w:p>
    <w:p w14:paraId="2EB0EACC" w14:textId="77777777" w:rsidR="00A27C33" w:rsidRPr="00AC19D5" w:rsidRDefault="00A27C33" w:rsidP="006307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b) il Cliente venga assoggettato a procedure concorsuali e/o procedure equipollenti, ivi inclusa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l’amministrazione controllata e/o altra procedura extra-giudiziale equipollente;</w:t>
      </w:r>
    </w:p>
    <w:p w14:paraId="542C652E" w14:textId="353A1064" w:rsidR="00A27C33" w:rsidRPr="00AC19D5" w:rsidRDefault="00A27C33" w:rsidP="0063073A">
      <w:pPr>
        <w:ind w:left="426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c) la documentazione fornita dal Cliente sia in tutto o in parte stata contraffatta</w:t>
      </w:r>
      <w:r w:rsidR="00B356F0">
        <w:rPr>
          <w:rFonts w:ascii="Book Antiqua" w:hAnsi="Book Antiqua" w:cs="Exo2-Light"/>
          <w:color w:val="44546A" w:themeColor="text2"/>
        </w:rPr>
        <w:t xml:space="preserve">, </w:t>
      </w:r>
      <w:r w:rsidRPr="00AC19D5">
        <w:rPr>
          <w:rFonts w:ascii="Book Antiqua" w:hAnsi="Book Antiqua" w:cs="Exo2-Light"/>
          <w:color w:val="44546A" w:themeColor="text2"/>
        </w:rPr>
        <w:t>alterata</w:t>
      </w:r>
      <w:r w:rsidR="00B356F0">
        <w:rPr>
          <w:rFonts w:ascii="Book Antiqua" w:hAnsi="Book Antiqua" w:cs="Exo2-Light"/>
          <w:color w:val="44546A" w:themeColor="text2"/>
        </w:rPr>
        <w:t xml:space="preserve"> o omessa.</w:t>
      </w:r>
    </w:p>
    <w:p w14:paraId="46328415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10 - Normativa in materia di protezione dei d</w:t>
      </w:r>
      <w:r w:rsidR="0063073A">
        <w:rPr>
          <w:rFonts w:ascii="Book Antiqua" w:hAnsi="Book Antiqua" w:cs="Exo2-SemiBold"/>
          <w:b/>
          <w:bCs/>
          <w:color w:val="44546A" w:themeColor="text2"/>
        </w:rPr>
        <w:t>ati personali e antiriciclaggio</w:t>
      </w:r>
    </w:p>
    <w:p w14:paraId="1B01E276" w14:textId="1D4BF8D5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1.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>, i suoi collaboratori e dipendenti si impegnano a trattare con la massima riservatezza e nelle forme di legge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tutte le notizie, i dati e le informazion</w:t>
      </w:r>
      <w:r w:rsidR="00304F18">
        <w:rPr>
          <w:rFonts w:ascii="Book Antiqua" w:hAnsi="Book Antiqua" w:cs="Exo2-Light"/>
          <w:color w:val="44546A" w:themeColor="text2"/>
        </w:rPr>
        <w:t>i</w:t>
      </w:r>
      <w:r w:rsidRPr="00AC19D5">
        <w:rPr>
          <w:rFonts w:ascii="Book Antiqua" w:hAnsi="Book Antiqua" w:cs="Exo2-Light"/>
          <w:color w:val="44546A" w:themeColor="text2"/>
        </w:rPr>
        <w:t xml:space="preserve"> del Cliente di cui siano venuti a conoscenza durante l’espletamento del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presente incarico di mediazione creditizia.</w:t>
      </w:r>
    </w:p>
    <w:p w14:paraId="325991A0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lastRenderedPageBreak/>
        <w:t>2. Il cliente dichiara di aver preso atto dell’informativa fornita ai sensi dell’Art. 13 del Regolamento UE n. 679/16 (GDPR)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 di aver avuto conoscenza dei diritti in esso previsti a tutela del trattamento dei dati personali. Inoltre dichiara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di aver preso atto dell’obbligo del mediatore creditizio di rispettare il D.lgs. n. 231/07 in materia di antiriciclaggio,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in ordine all’identificazione, registrazione e conservazione delle informazioni su apposito archivio unico, nonché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circa la trasmissione delle informazioni, necessarie all’identificazione del cliente e dell’intermediario con il quale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metterà in contatto il potenziale cliente stesso.</w:t>
      </w:r>
    </w:p>
    <w:p w14:paraId="313468EA" w14:textId="77777777" w:rsidR="00776750" w:rsidRPr="00AC19D5" w:rsidRDefault="00776750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</w:p>
    <w:p w14:paraId="42A99EEB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11 - Inadempimenti contrattuali</w:t>
      </w:r>
    </w:p>
    <w:p w14:paraId="004262E9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Le parti sono obbligate a dare esecuzione al presente contratto secondo correttezza e buona fede contrattuale.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Eventuali inadempimenti dell’una o dell’altra parte saranno sanzionati secondo le comuni regole del Codice Civile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 delle eventuali Leggi speciali.</w:t>
      </w:r>
    </w:p>
    <w:p w14:paraId="0DD92757" w14:textId="77777777" w:rsidR="00776750" w:rsidRPr="00AC19D5" w:rsidRDefault="00776750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5EC6EBE7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Art. 12 - Legge applicabile, procedura di presentazione di reclami e Foro competente in via esclusiva</w:t>
      </w:r>
    </w:p>
    <w:p w14:paraId="1054E713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1. Il presente Contratto è regolato dalla legge italiana.</w:t>
      </w:r>
    </w:p>
    <w:p w14:paraId="24318E02" w14:textId="3E33180F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2. Qualsiasi reclamo relativo al presente Contratto deve essere effettuato mediante comunicazione che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contenga almeno i seguenti elementi: (i) nominativo/denominazione del Cliente; (ii) recapiti del Cliente; (iii) data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del contratto di mediazione; (iv) motivazione del reclamo; (v) richiesta nei confronti di </w:t>
      </w:r>
      <w:r w:rsidR="00BC7494" w:rsidRPr="00AC19D5">
        <w:rPr>
          <w:rFonts w:ascii="Book Antiqua" w:hAnsi="Book Antiqua" w:cs="Exo2-Light"/>
          <w:color w:val="44546A" w:themeColor="text2"/>
        </w:rPr>
        <w:t>4YL MEDIAZIONE ASSICURATIVA E CREDITIZIA</w:t>
      </w:r>
      <w:r w:rsidRPr="00AC19D5">
        <w:rPr>
          <w:rFonts w:ascii="Book Antiqua" w:hAnsi="Book Antiqua" w:cs="Exo2-Light"/>
          <w:color w:val="44546A" w:themeColor="text2"/>
        </w:rPr>
        <w:t>. I reclami devono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essere trasmessi a mezzo </w:t>
      </w:r>
      <w:proofErr w:type="spellStart"/>
      <w:r w:rsidR="001817A9">
        <w:rPr>
          <w:rFonts w:ascii="Book Antiqua" w:hAnsi="Book Antiqua" w:cs="Exo2-Light"/>
          <w:color w:val="44546A" w:themeColor="text2"/>
        </w:rPr>
        <w:t>pec</w:t>
      </w:r>
      <w:proofErr w:type="spellEnd"/>
      <w:r w:rsidR="001817A9">
        <w:rPr>
          <w:rFonts w:ascii="Book Antiqua" w:hAnsi="Book Antiqua" w:cs="Exo2-Light"/>
          <w:color w:val="44546A" w:themeColor="text2"/>
        </w:rPr>
        <w:t>: -----------------------------------------------</w:t>
      </w:r>
    </w:p>
    <w:p w14:paraId="1C21AEDB" w14:textId="67610EC1" w:rsidR="00A27C33" w:rsidRPr="00AC19D5" w:rsidRDefault="00A27C33" w:rsidP="007767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3. Per qualsiasi controversia relativa alla validità, interpretazione ed esecuzione del presente Contratto sarà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competente in via esclusiva il Foro di </w:t>
      </w:r>
      <w:r w:rsidR="001817A9">
        <w:rPr>
          <w:rFonts w:ascii="Book Antiqua" w:hAnsi="Book Antiqua" w:cs="Exo2-Light"/>
          <w:color w:val="44546A" w:themeColor="text2"/>
        </w:rPr>
        <w:t>Milano,</w:t>
      </w:r>
      <w:r w:rsidRPr="00AC19D5">
        <w:rPr>
          <w:rFonts w:ascii="Book Antiqua" w:hAnsi="Book Antiqua" w:cs="Exo2-Light"/>
          <w:color w:val="44546A" w:themeColor="text2"/>
        </w:rPr>
        <w:t xml:space="preserve"> fatta salva l’applicazione del Foro Generale del consumatore, qualora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diverso ed applicabile.</w:t>
      </w:r>
    </w:p>
    <w:p w14:paraId="533DD003" w14:textId="77777777" w:rsidR="0063073A" w:rsidRDefault="0063073A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0561F5BC" w14:textId="77777777" w:rsidR="00A27C33" w:rsidRPr="00AC19D5" w:rsidRDefault="00A27C33" w:rsidP="0063073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SOTTOSCRIZIONE DELLA PROPOSTA DA PARTE DEL CLIENTE</w:t>
      </w:r>
    </w:p>
    <w:p w14:paraId="6063A38D" w14:textId="2D4859A6" w:rsidR="00A27C33" w:rsidRPr="001817A9" w:rsidRDefault="00A27C33" w:rsidP="007767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Il Cliente dichiara e riconosce che, prima della conclusione del presente contratto di mediazione creditizia, ha ricevuto e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preso visione del Foglio Informativo e di una copia completa del presente Contratto idonea per la stipula, documenti tutti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liberamente disponibili ed accessibili per il Cliente nei locali di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>aperti al pubblico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e sul portale </w:t>
      </w:r>
      <w:hyperlink r:id="rId10" w:history="1">
        <w:r w:rsidR="001817A9" w:rsidRPr="007834AA">
          <w:rPr>
            <w:rStyle w:val="Collegamentoipertestuale"/>
            <w:rFonts w:ascii="Book Antiqua" w:hAnsi="Book Antiqua" w:cs="Exo2-Light"/>
          </w:rPr>
          <w:t>www.4yourlife.it</w:t>
        </w:r>
      </w:hyperlink>
      <w:r w:rsidR="00760117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Fermo quanto precede, il Cliente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 xml:space="preserve">dichiara e riconosce che, prima della conclusione del presente contratto di mediazione creditizia, è stato informato da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CREDITIZIA </w:t>
      </w:r>
      <w:r w:rsidRPr="00AC19D5">
        <w:rPr>
          <w:rFonts w:ascii="Book Antiqua" w:hAnsi="Book Antiqua" w:cs="Exo2-Light"/>
          <w:color w:val="44546A" w:themeColor="text2"/>
        </w:rPr>
        <w:t xml:space="preserve"> in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ordine al fatto che la consegna della copia completa del presente Contratto non impegna le Parti alla stipula dello stesso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Contratto. Il Cliente dichiara di aver ricevuto in data odierna una copia del presente Contratto.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</w:p>
    <w:p w14:paraId="69862F5D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Il Cliente dichiara di aver letto, compreso e di accettare integralmente le condizioni contrattuali sopra riportate</w:t>
      </w:r>
      <w:r w:rsidR="00776750" w:rsidRPr="00AC19D5">
        <w:rPr>
          <w:rFonts w:ascii="Book Antiqua" w:hAnsi="Book Antiqua" w:cs="Exo2-SemiBold"/>
          <w:b/>
          <w:bCs/>
          <w:color w:val="44546A" w:themeColor="text2"/>
        </w:rPr>
        <w:t xml:space="preserve"> </w:t>
      </w:r>
      <w:r w:rsidRPr="00AC19D5">
        <w:rPr>
          <w:rFonts w:ascii="Book Antiqua" w:hAnsi="Book Antiqua" w:cs="Exo2-SemiBold"/>
          <w:b/>
          <w:bCs/>
          <w:color w:val="44546A" w:themeColor="text2"/>
        </w:rPr>
        <w:t xml:space="preserve">relative al contratto di mediazione creditizia tra il Cliente stesso e </w:t>
      </w:r>
      <w:r w:rsidR="00BC7494" w:rsidRPr="00AC19D5">
        <w:rPr>
          <w:rFonts w:ascii="Book Antiqua" w:hAnsi="Book Antiqua" w:cs="Exo2-SemiBold"/>
          <w:b/>
          <w:bCs/>
          <w:color w:val="44546A" w:themeColor="text2"/>
        </w:rPr>
        <w:t>4YL MEDIAZIONE ASSICURATIVA E CREDITIZIA</w:t>
      </w:r>
      <w:r w:rsidRPr="00AC19D5">
        <w:rPr>
          <w:rFonts w:ascii="Book Antiqua" w:hAnsi="Book Antiqua" w:cs="Exo2-SemiBold"/>
          <w:b/>
          <w:bCs/>
          <w:color w:val="44546A" w:themeColor="text2"/>
        </w:rPr>
        <w:t>.</w:t>
      </w:r>
    </w:p>
    <w:p w14:paraId="5BD3E624" w14:textId="77777777" w:rsidR="0063073A" w:rsidRDefault="0063073A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</w:p>
    <w:p w14:paraId="6B30C75F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______________________________________ ___________________________________</w:t>
      </w:r>
    </w:p>
    <w:p w14:paraId="495D6E9D" w14:textId="77777777" w:rsidR="00A27C33" w:rsidRPr="00AC19D5" w:rsidRDefault="00A27C33" w:rsidP="002F2254">
      <w:pPr>
        <w:jc w:val="both"/>
        <w:rPr>
          <w:rFonts w:ascii="Book Antiqua" w:hAnsi="Book Antiqua" w:cs="Exo2-LightItalic"/>
          <w:i/>
          <w:iCs/>
          <w:color w:val="44546A" w:themeColor="text2"/>
        </w:rPr>
      </w:pPr>
      <w:r w:rsidRPr="00AC19D5">
        <w:rPr>
          <w:rFonts w:ascii="Book Antiqua" w:hAnsi="Book Antiqua" w:cs="Exo2-LightItalic"/>
          <w:i/>
          <w:iCs/>
          <w:color w:val="44546A" w:themeColor="text2"/>
        </w:rPr>
        <w:t xml:space="preserve">(luogo e data) </w:t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Pr="00AC19D5">
        <w:rPr>
          <w:rFonts w:ascii="Book Antiqua" w:hAnsi="Book Antiqua" w:cs="Exo2-LightItalic"/>
          <w:i/>
          <w:iCs/>
          <w:color w:val="44546A" w:themeColor="text2"/>
        </w:rPr>
        <w:t>(firma del Cliente)</w:t>
      </w:r>
    </w:p>
    <w:p w14:paraId="2069547B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Ai sensi degli articoli 1469 bis Cod. </w:t>
      </w:r>
      <w:proofErr w:type="spellStart"/>
      <w:r w:rsidRPr="00AC19D5">
        <w:rPr>
          <w:rFonts w:ascii="Book Antiqua" w:hAnsi="Book Antiqua" w:cs="Exo2-Light"/>
          <w:color w:val="44546A" w:themeColor="text2"/>
        </w:rPr>
        <w:t>Civ</w:t>
      </w:r>
      <w:proofErr w:type="spellEnd"/>
      <w:r w:rsidRPr="00AC19D5">
        <w:rPr>
          <w:rFonts w:ascii="Book Antiqua" w:hAnsi="Book Antiqua" w:cs="Exo2-Light"/>
          <w:color w:val="44546A" w:themeColor="text2"/>
        </w:rPr>
        <w:t>. e 33 e seguenti D.lgs. n. 206/05 “Codice del Consumo”, la parti dichiarano che le</w:t>
      </w:r>
    </w:p>
    <w:p w14:paraId="03DAA530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Clausole riportate ai punti 5 (obblighi e garanzie del cliente), 6 (condizione del contratto e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provvigione del mediatore), 7 (elusività’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ed irrevocabilità), 9 (clausola risolutiva espressa), 11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(inadempimenti contrattuali) e art. 12 (Legge applicabile, procedura di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presentazione di reclami e</w:t>
      </w:r>
      <w:r w:rsidR="0063073A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Foro competente in via esclusiva), sono approvate specificamente, anche ai sensi degli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articoli 1341 e 1342 Codice Civile.</w:t>
      </w:r>
    </w:p>
    <w:p w14:paraId="75FFE63F" w14:textId="77777777" w:rsidR="0063073A" w:rsidRDefault="0063073A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</w:p>
    <w:p w14:paraId="7530E77C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______________________________________ ___________________________________</w:t>
      </w:r>
    </w:p>
    <w:p w14:paraId="702D6FC3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Italic"/>
          <w:i/>
          <w:iCs/>
          <w:color w:val="44546A" w:themeColor="text2"/>
        </w:rPr>
      </w:pPr>
      <w:r w:rsidRPr="00AC19D5">
        <w:rPr>
          <w:rFonts w:ascii="Book Antiqua" w:hAnsi="Book Antiqua" w:cs="Exo2-LightItalic"/>
          <w:i/>
          <w:iCs/>
          <w:color w:val="44546A" w:themeColor="text2"/>
        </w:rPr>
        <w:t xml:space="preserve">(luogo e data) </w:t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="00776750" w:rsidRPr="00AC19D5">
        <w:rPr>
          <w:rFonts w:ascii="Book Antiqua" w:hAnsi="Book Antiqua" w:cs="Exo2-LightItalic"/>
          <w:i/>
          <w:iCs/>
          <w:color w:val="44546A" w:themeColor="text2"/>
        </w:rPr>
        <w:tab/>
      </w:r>
      <w:r w:rsidRPr="00AC19D5">
        <w:rPr>
          <w:rFonts w:ascii="Book Antiqua" w:hAnsi="Book Antiqua" w:cs="Exo2-LightItalic"/>
          <w:i/>
          <w:iCs/>
          <w:color w:val="44546A" w:themeColor="text2"/>
        </w:rPr>
        <w:t>(firma del Cliente)</w:t>
      </w:r>
    </w:p>
    <w:p w14:paraId="1A258573" w14:textId="77777777" w:rsidR="00A27C33" w:rsidRPr="00AC19D5" w:rsidRDefault="00A27C33" w:rsidP="002F2254">
      <w:pPr>
        <w:jc w:val="both"/>
        <w:rPr>
          <w:rFonts w:ascii="Book Antiqua" w:hAnsi="Book Antiqua" w:cs="Exo2-Light"/>
          <w:color w:val="44546A" w:themeColor="text2"/>
        </w:rPr>
      </w:pPr>
    </w:p>
    <w:p w14:paraId="2C7D5F20" w14:textId="77777777" w:rsidR="00A27C33" w:rsidRPr="00AC19D5" w:rsidRDefault="00A27C33" w:rsidP="0063073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Exo2-SemiBold"/>
          <w:b/>
          <w:bCs/>
          <w:color w:val="44546A" w:themeColor="text2"/>
        </w:rPr>
      </w:pPr>
      <w:r w:rsidRPr="00AC19D5">
        <w:rPr>
          <w:rFonts w:ascii="Book Antiqua" w:hAnsi="Book Antiqua" w:cs="Exo2-SemiBold"/>
          <w:b/>
          <w:bCs/>
          <w:color w:val="44546A" w:themeColor="text2"/>
        </w:rPr>
        <w:t>IDENTIFICAZIONE AI FINI DELLA NORMATIVA ANTIRICICLAGGIO</w:t>
      </w:r>
    </w:p>
    <w:p w14:paraId="60B71A00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Il sottoscritto in qualità di incaricato di </w:t>
      </w:r>
      <w:r w:rsidR="00BC7494" w:rsidRPr="00AC19D5">
        <w:rPr>
          <w:rFonts w:ascii="Book Antiqua" w:hAnsi="Book Antiqua" w:cs="Exo2-Light"/>
          <w:color w:val="44546A" w:themeColor="text2"/>
        </w:rPr>
        <w:t xml:space="preserve">4YL MEDIAZIONE ASSICURATIVA E </w:t>
      </w:r>
      <w:proofErr w:type="gramStart"/>
      <w:r w:rsidR="00BC7494" w:rsidRPr="00AC19D5">
        <w:rPr>
          <w:rFonts w:ascii="Book Antiqua" w:hAnsi="Book Antiqua" w:cs="Exo2-Light"/>
          <w:color w:val="44546A" w:themeColor="text2"/>
        </w:rPr>
        <w:t xml:space="preserve">CREDITIZIA </w:t>
      </w:r>
      <w:r w:rsidRPr="00AC19D5">
        <w:rPr>
          <w:rFonts w:ascii="Book Antiqua" w:hAnsi="Book Antiqua" w:cs="Exo2-Light"/>
          <w:color w:val="44546A" w:themeColor="text2"/>
        </w:rPr>
        <w:t xml:space="preserve"> dichiara</w:t>
      </w:r>
      <w:proofErr w:type="gramEnd"/>
      <w:r w:rsidRPr="00AC19D5">
        <w:rPr>
          <w:rFonts w:ascii="Book Antiqua" w:hAnsi="Book Antiqua" w:cs="Exo2-Light"/>
          <w:color w:val="44546A" w:themeColor="text2"/>
        </w:rPr>
        <w:t xml:space="preserve"> di aver proceduto alla identificazione personale del CLIENTE e di aver</w:t>
      </w:r>
      <w:r w:rsidR="00776750" w:rsidRPr="00AC19D5">
        <w:rPr>
          <w:rFonts w:ascii="Book Antiqua" w:hAnsi="Book Antiqua" w:cs="Exo2-Light"/>
          <w:color w:val="44546A" w:themeColor="text2"/>
        </w:rPr>
        <w:t xml:space="preserve"> </w:t>
      </w:r>
      <w:r w:rsidRPr="00AC19D5">
        <w:rPr>
          <w:rFonts w:ascii="Book Antiqua" w:hAnsi="Book Antiqua" w:cs="Exo2-Light"/>
          <w:color w:val="44546A" w:themeColor="text2"/>
        </w:rPr>
        <w:t>assolto agli obblighi di cui alla normativa antiriciclaggio il cui adempimento ricade sotto la propria responsabilità.</w:t>
      </w:r>
    </w:p>
    <w:p w14:paraId="6B6D67DC" w14:textId="77777777" w:rsidR="0063073A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 xml:space="preserve">Nome ____________________ Cognome ______________________________ </w:t>
      </w:r>
    </w:p>
    <w:p w14:paraId="5F365868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Codice collaboratore ______________</w:t>
      </w:r>
    </w:p>
    <w:p w14:paraId="42EA86CA" w14:textId="77777777" w:rsidR="00A27C33" w:rsidRPr="00AC19D5" w:rsidRDefault="00A27C33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Luogo ________________________ Data_________________________</w:t>
      </w:r>
    </w:p>
    <w:p w14:paraId="3A41DAA2" w14:textId="77777777" w:rsidR="0063073A" w:rsidRDefault="0063073A" w:rsidP="00776750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Exo2-Light"/>
          <w:color w:val="44546A" w:themeColor="text2"/>
        </w:rPr>
      </w:pPr>
    </w:p>
    <w:p w14:paraId="0B6D5E3C" w14:textId="77777777" w:rsidR="00A27C33" w:rsidRPr="00AC19D5" w:rsidRDefault="00A27C33" w:rsidP="00776750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Exo2-Light"/>
          <w:color w:val="44546A" w:themeColor="text2"/>
        </w:rPr>
      </w:pPr>
      <w:r w:rsidRPr="00AC19D5">
        <w:rPr>
          <w:rFonts w:ascii="Book Antiqua" w:hAnsi="Book Antiqua" w:cs="Exo2-Light"/>
          <w:color w:val="44546A" w:themeColor="text2"/>
        </w:rPr>
        <w:t>Firma Collaboratore __________________________________</w:t>
      </w:r>
    </w:p>
    <w:p w14:paraId="7DC4CE0E" w14:textId="77777777" w:rsidR="00776750" w:rsidRPr="00AC19D5" w:rsidRDefault="00776750" w:rsidP="002F225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xo2-SemiBold"/>
          <w:b/>
          <w:bCs/>
          <w:color w:val="44546A" w:themeColor="text2"/>
        </w:rPr>
      </w:pPr>
    </w:p>
    <w:p w14:paraId="0221DA03" w14:textId="77777777" w:rsidR="00A27C33" w:rsidRPr="00AC19D5" w:rsidRDefault="00A27C33" w:rsidP="002F2254">
      <w:pPr>
        <w:jc w:val="both"/>
        <w:rPr>
          <w:rFonts w:ascii="Book Antiqua" w:hAnsi="Book Antiqua"/>
          <w:color w:val="44546A" w:themeColor="text2"/>
        </w:rPr>
      </w:pPr>
    </w:p>
    <w:sectPr w:rsidR="00A27C33" w:rsidRPr="00AC19D5" w:rsidSect="00AC19D5"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C104" w14:textId="77777777" w:rsidR="00A73F44" w:rsidRDefault="00A73F44" w:rsidP="0063073A">
      <w:pPr>
        <w:spacing w:after="0" w:line="240" w:lineRule="auto"/>
      </w:pPr>
      <w:r>
        <w:separator/>
      </w:r>
    </w:p>
  </w:endnote>
  <w:endnote w:type="continuationSeparator" w:id="0">
    <w:p w14:paraId="2767D40E" w14:textId="77777777" w:rsidR="00A73F44" w:rsidRDefault="00A73F44" w:rsidP="0063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xo2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xo2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xo2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Exo2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099042"/>
      <w:docPartObj>
        <w:docPartGallery w:val="Page Numbers (Bottom of Page)"/>
        <w:docPartUnique/>
      </w:docPartObj>
    </w:sdtPr>
    <w:sdtContent>
      <w:p w14:paraId="30FCBAA4" w14:textId="77777777" w:rsidR="0063073A" w:rsidRDefault="006307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C2D">
          <w:rPr>
            <w:noProof/>
          </w:rPr>
          <w:t>5</w:t>
        </w:r>
        <w:r>
          <w:fldChar w:fldCharType="end"/>
        </w:r>
      </w:p>
    </w:sdtContent>
  </w:sdt>
  <w:p w14:paraId="6A90F78C" w14:textId="77777777" w:rsidR="0063073A" w:rsidRDefault="006307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C0A9" w14:textId="77777777" w:rsidR="00A73F44" w:rsidRDefault="00A73F44" w:rsidP="0063073A">
      <w:pPr>
        <w:spacing w:after="0" w:line="240" w:lineRule="auto"/>
      </w:pPr>
      <w:r>
        <w:separator/>
      </w:r>
    </w:p>
  </w:footnote>
  <w:footnote w:type="continuationSeparator" w:id="0">
    <w:p w14:paraId="3AD3E666" w14:textId="77777777" w:rsidR="00A73F44" w:rsidRDefault="00A73F44" w:rsidP="0063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3537"/>
    <w:multiLevelType w:val="hybridMultilevel"/>
    <w:tmpl w:val="E2709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1AF6"/>
    <w:multiLevelType w:val="hybridMultilevel"/>
    <w:tmpl w:val="31865994"/>
    <w:lvl w:ilvl="0" w:tplc="B3C65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6F84"/>
    <w:multiLevelType w:val="hybridMultilevel"/>
    <w:tmpl w:val="926CCEF6"/>
    <w:lvl w:ilvl="0" w:tplc="6BAE5EAE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Exo2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42301">
    <w:abstractNumId w:val="0"/>
  </w:num>
  <w:num w:numId="2" w16cid:durableId="48697552">
    <w:abstractNumId w:val="1"/>
  </w:num>
  <w:num w:numId="3" w16cid:durableId="68081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33"/>
    <w:rsid w:val="00116C68"/>
    <w:rsid w:val="00127C17"/>
    <w:rsid w:val="00163A16"/>
    <w:rsid w:val="001817A9"/>
    <w:rsid w:val="002614CF"/>
    <w:rsid w:val="002655F3"/>
    <w:rsid w:val="00273D03"/>
    <w:rsid w:val="00285C90"/>
    <w:rsid w:val="002F2254"/>
    <w:rsid w:val="00304F18"/>
    <w:rsid w:val="0031271C"/>
    <w:rsid w:val="004156C4"/>
    <w:rsid w:val="00480C2D"/>
    <w:rsid w:val="00524723"/>
    <w:rsid w:val="0063073A"/>
    <w:rsid w:val="0063393E"/>
    <w:rsid w:val="00760117"/>
    <w:rsid w:val="00776750"/>
    <w:rsid w:val="007E5FFD"/>
    <w:rsid w:val="008512E7"/>
    <w:rsid w:val="00920B64"/>
    <w:rsid w:val="00926409"/>
    <w:rsid w:val="00A1096F"/>
    <w:rsid w:val="00A27C33"/>
    <w:rsid w:val="00A52A9C"/>
    <w:rsid w:val="00A73F44"/>
    <w:rsid w:val="00AC19D5"/>
    <w:rsid w:val="00B356F0"/>
    <w:rsid w:val="00BC7494"/>
    <w:rsid w:val="00E46D43"/>
    <w:rsid w:val="00E773D2"/>
    <w:rsid w:val="00EC3A49"/>
    <w:rsid w:val="00F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803B"/>
  <w15:chartTrackingRefBased/>
  <w15:docId w15:val="{D7CB5533-07E5-4880-8357-0D5885D9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7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73A"/>
  </w:style>
  <w:style w:type="paragraph" w:styleId="Pidipagina">
    <w:name w:val="footer"/>
    <w:basedOn w:val="Normale"/>
    <w:link w:val="PidipaginaCarattere"/>
    <w:uiPriority w:val="99"/>
    <w:unhideWhenUsed/>
    <w:rsid w:val="006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73A"/>
  </w:style>
  <w:style w:type="character" w:styleId="Collegamentoipertestuale">
    <w:name w:val="Hyperlink"/>
    <w:basedOn w:val="Carpredefinitoparagrafo"/>
    <w:uiPriority w:val="99"/>
    <w:unhideWhenUsed/>
    <w:rsid w:val="00181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4yourlif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26CD4566EDA4D9BEDE6FA6E1F341D" ma:contentTypeVersion="13" ma:contentTypeDescription="Creare un nuovo documento." ma:contentTypeScope="" ma:versionID="06bb4ae740eecb977333daaea8f66308">
  <xsd:schema xmlns:xsd="http://www.w3.org/2001/XMLSchema" xmlns:xs="http://www.w3.org/2001/XMLSchema" xmlns:p="http://schemas.microsoft.com/office/2006/metadata/properties" xmlns:ns2="f5b83e42-bfae-4a11-a21a-a4049dd748d1" xmlns:ns3="7ea190ef-cfff-4df4-8349-f1e9ff58336c" targetNamespace="http://schemas.microsoft.com/office/2006/metadata/properties" ma:root="true" ma:fieldsID="c812f8dfcaed6715c7f2678472c0d87d" ns2:_="" ns3:_="">
    <xsd:import namespace="f5b83e42-bfae-4a11-a21a-a4049dd748d1"/>
    <xsd:import namespace="7ea190ef-cfff-4df4-8349-f1e9ff583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83e42-bfae-4a11-a21a-a4049dd74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563285-ea77-4140-8736-1f3d909ab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90ef-cfff-4df4-8349-f1e9ff5833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1d644-012b-4b7a-b94a-2bfc3f0852b5}" ma:internalName="TaxCatchAll" ma:showField="CatchAllData" ma:web="7ea190ef-cfff-4df4-8349-f1e9ff583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f5b83e42-bfae-4a11-a21a-a4049dd748d1" xsi:nil="true"/>
    <lcf76f155ced4ddcb4097134ff3c332f xmlns="f5b83e42-bfae-4a11-a21a-a4049dd748d1">
      <Terms xmlns="http://schemas.microsoft.com/office/infopath/2007/PartnerControls"/>
    </lcf76f155ced4ddcb4097134ff3c332f>
    <TaxCatchAll xmlns="7ea190ef-cfff-4df4-8349-f1e9ff58336c" xsi:nil="true"/>
  </documentManagement>
</p:properties>
</file>

<file path=customXml/itemProps1.xml><?xml version="1.0" encoding="utf-8"?>
<ds:datastoreItem xmlns:ds="http://schemas.openxmlformats.org/officeDocument/2006/customXml" ds:itemID="{5067D4B8-A81C-4002-9A67-CC617E35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83e42-bfae-4a11-a21a-a4049dd748d1"/>
    <ds:schemaRef ds:uri="7ea190ef-cfff-4df4-8349-f1e9ff583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E5003-09D6-4050-A660-74CD07073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44FD2-3AFE-4D8A-A905-0D5020131FAE}">
  <ds:schemaRefs>
    <ds:schemaRef ds:uri="http://schemas.microsoft.com/office/2006/metadata/properties"/>
    <ds:schemaRef ds:uri="http://schemas.microsoft.com/office/infopath/2007/PartnerControls"/>
    <ds:schemaRef ds:uri="f5b83e42-bfae-4a11-a21a-a4049dd748d1"/>
    <ds:schemaRef ds:uri="7ea190ef-cfff-4df4-8349-f1e9ff5833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Ciani</dc:creator>
  <cp:keywords/>
  <dc:description/>
  <cp:lastModifiedBy>Simone Ratti</cp:lastModifiedBy>
  <cp:revision>20</cp:revision>
  <dcterms:created xsi:type="dcterms:W3CDTF">2025-03-31T09:35:00Z</dcterms:created>
  <dcterms:modified xsi:type="dcterms:W3CDTF">2025-06-04T14:50:00Z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0x010100B0526CD4566EDA4D9BEDE6FA6E1F341D</vt:lpwstr>
  </property>
  <property fmtid="{D5CDD505-2E9C-101B-9397-08002B2CF9AE}" pid="3" name="MediaServiceImageTags">
    <vt:lpwstr/>
  </property>
</Properties>
</file>