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6809" w14:textId="16AD93D9" w:rsidR="001A78FA" w:rsidRDefault="001A78FA" w:rsidP="001A78FA">
      <w:r>
        <w:t>Privacy Policy</w:t>
      </w:r>
      <w:r w:rsidR="001A64D2">
        <w:t xml:space="preserve"> </w:t>
      </w:r>
    </w:p>
    <w:p w14:paraId="21D202D4" w14:textId="77777777" w:rsidR="001A78FA" w:rsidRDefault="001A78FA" w:rsidP="001A78FA">
      <w:r>
        <w:t>Introduzione</w:t>
      </w:r>
    </w:p>
    <w:p w14:paraId="10C34587" w14:textId="77777777" w:rsidR="001A78FA" w:rsidRDefault="001A78FA" w:rsidP="001A78FA">
      <w:r>
        <w:t>4YourLife s.r.l. prende in seria considerazione la privacy dell’utente e si impegna al rispetto della stessa. La presente privacy policy (“Privacy Policy”) descrive le attività di trattamento di dati personali realizzate dalla Società 4YourLife s.r.l. tramite i siti di seguito elencati e i relativi impegni assunti in tal senso dalla Società.</w:t>
      </w:r>
    </w:p>
    <w:p w14:paraId="2E4EFC99" w14:textId="77777777" w:rsidR="001A78FA" w:rsidRDefault="001A78FA" w:rsidP="001A78FA">
      <w:r>
        <w:t>4YourLife s.r.l. può trattare i dati personali dell’utente quando questi visita il Sito e utilizza i servizi e le funzionalità presenti sul Sito. Nelle sezioni del Sito in cui sono raccolti i dati personali dell’utente è normalmente pubblicata una specifica informativa ai sensi della normativa vigente in materia di trattamento dei dati personali (</w:t>
      </w:r>
      <w:proofErr w:type="spellStart"/>
      <w:r>
        <w:t>D.Lgs</w:t>
      </w:r>
      <w:proofErr w:type="spellEnd"/>
      <w:r>
        <w:t xml:space="preserve"> 196/2003 e </w:t>
      </w:r>
      <w:proofErr w:type="spellStart"/>
      <w:r>
        <w:t>s.m.i.</w:t>
      </w:r>
      <w:proofErr w:type="spellEnd"/>
      <w:r>
        <w:t xml:space="preserve"> e del GDPR 2016/679). Ove previsto dalla normativa vigente sarà richiesto il consenso dell’utente prima di procedere al trattamento dei suoi dati personali.</w:t>
      </w:r>
    </w:p>
    <w:p w14:paraId="273D4809" w14:textId="77777777" w:rsidR="001A78FA" w:rsidRDefault="001A78FA" w:rsidP="001A78FA">
      <w:r>
        <w:t>Titolare del trattamento</w:t>
      </w:r>
    </w:p>
    <w:p w14:paraId="75013B90" w14:textId="5F47EFDE" w:rsidR="001A78FA" w:rsidRDefault="001A78FA" w:rsidP="001A78FA">
      <w:r>
        <w:t xml:space="preserve">Il Titolare del trattamento è la società </w:t>
      </w:r>
      <w:r w:rsidR="00E51E3F">
        <w:t>4YourLife s.r.l.</w:t>
      </w:r>
      <w:r w:rsidR="00E51E3F">
        <w:t xml:space="preserve">, </w:t>
      </w:r>
      <w:r>
        <w:t>con sede legale in Viale San Michele del Carso n. 12 20144 – Milano (MI) – Partita IVA: 12924130961</w:t>
      </w:r>
    </w:p>
    <w:p w14:paraId="4B56E94A" w14:textId="77777777" w:rsidR="001A78FA" w:rsidRDefault="001A78FA" w:rsidP="001A78FA">
      <w:r>
        <w:t>Il Titolare può essere contattato per qualunque questione relativa alla privacy ai seguenti recapiti: PEC 4yourlife@pec.it. Il Titolare, consapevole dell’importanza di garantire la sicurezza e la riservatezza delle informazioni personali trattate, e in ossequio al principio di trasparenza (art. 12 GDPR), fornisce di seguito le informazioni dettagliate sulle caratteristiche e modalità del trattamento.</w:t>
      </w:r>
    </w:p>
    <w:p w14:paraId="60409DF6" w14:textId="77777777" w:rsidR="001A78FA" w:rsidRDefault="001A78FA" w:rsidP="001A78FA">
      <w:r>
        <w:t>Tipologia di dati trattati</w:t>
      </w:r>
    </w:p>
    <w:p w14:paraId="29F8DDA8" w14:textId="77777777" w:rsidR="001A78FA" w:rsidRDefault="001A78FA" w:rsidP="001A78FA">
      <w:r>
        <w:t>Nel contesto della navigazione e fruizione di questo sito web possono essere raccolte e trattate diverse categorie di dati personali dell’utente:</w:t>
      </w:r>
    </w:p>
    <w:p w14:paraId="4B5C301A" w14:textId="77777777" w:rsidR="001A78FA" w:rsidRDefault="001A78FA" w:rsidP="001A78FA">
      <w:r>
        <w:t>• Dati di navigazione: i sistemi informatici e le procedure software preposte al funzionamento di questo sito acquisiscono automaticamente, nel corso del normale esercizio, alcuni dati personali la cui trasmissione è implicita nell’uso dei protocolli Internet. Tali dati, di per sé, non sono raccolti per essere associati a interessati identificati, ma per loro natura potrebbero permettere di identificare gli utenti attraverso elaborazioni e associazioni con dati detenuti da terzi.</w:t>
      </w:r>
    </w:p>
    <w:p w14:paraId="2AAE2685" w14:textId="77777777" w:rsidR="001A78FA" w:rsidRDefault="001A78FA" w:rsidP="001A78FA">
      <w:r>
        <w:t xml:space="preserve">• Dati forniti volontariamente dall’utente: dati personali comuni liberamente forniti dall’utente mediante l’interazione con il sito. Ciò include, ad esempio, dati identificativi e di contatto (nome, cognome, </w:t>
      </w:r>
      <w:proofErr w:type="gramStart"/>
      <w:r>
        <w:t>email</w:t>
      </w:r>
      <w:proofErr w:type="gramEnd"/>
      <w:r>
        <w:t xml:space="preserve">, numero di telefono, indirizzo, etc.) forniti compilando moduli di contatto, form di registrazione </w:t>
      </w:r>
      <w:proofErr w:type="gramStart"/>
      <w:r>
        <w:t>a</w:t>
      </w:r>
      <w:proofErr w:type="gramEnd"/>
      <w:r>
        <w:t xml:space="preserve"> aree riservate, iscrizione a newsletter, invio di richieste o comunicazioni al Titolare, oppure durante eventuali procedure di acquisto/ordine.  </w:t>
      </w:r>
    </w:p>
    <w:p w14:paraId="76088452" w14:textId="77777777" w:rsidR="001A78FA" w:rsidRDefault="001A78FA" w:rsidP="001A78FA">
      <w:r>
        <w:t xml:space="preserve">• Cookie e tecnologie analoghe: questo sito utilizza cookie e altri strumenti di tracciamento. Il sito utilizza cookie tecnici necessari per il funzionamento e la sicurezza del sito, nonché cookie di terze parti per raccogliere informazioni statistiche aggregate sull’uso del sito. </w:t>
      </w:r>
      <w:r>
        <w:lastRenderedPageBreak/>
        <w:t xml:space="preserve">Eventuali cookie di profilazione (volti a tracciare la navigazione dell’utente in rete e creare profili sulle sue preferenze, al fine di proporre messaggi pubblicitari mirati) saranno utilizzati solo previo consenso esplicito dell’utente, in conformità alla normativa vigente in materia di cookie e al Provvedimento del Garante Privacy del 10 giugno 2021. </w:t>
      </w:r>
    </w:p>
    <w:p w14:paraId="3FC92CFC" w14:textId="77777777" w:rsidR="001A78FA" w:rsidRDefault="001A78FA" w:rsidP="001A78FA">
      <w:r>
        <w:t>Nota: Il presente sito non richiede in genere dati sensibili ai sensi dell’art. 9 GDPR (es. dati sanitari, biometrici, relativi a opinioni politiche o credo religiosi, etc.). Qualora l’utente, volontariamente, comunichi dati di natura sensibile non espressamente richiesti, tali dati saranno trattati nel rispetto della vigente normativa.</w:t>
      </w:r>
    </w:p>
    <w:p w14:paraId="23CF884E" w14:textId="77777777" w:rsidR="001A78FA" w:rsidRDefault="001A78FA" w:rsidP="001A78FA">
      <w:r>
        <w:t>Finalità e basi giuridiche del trattamento</w:t>
      </w:r>
    </w:p>
    <w:p w14:paraId="6BACDA1F" w14:textId="77777777" w:rsidR="001A78FA" w:rsidRDefault="001A78FA" w:rsidP="001A78FA">
      <w:r>
        <w:t>I dati personali degli utenti sono raccolti e trattati dal Titolare per le seguenti finalità nel rispetto delle condizioni di liceità previste dall’art. 6 GDPR:</w:t>
      </w:r>
    </w:p>
    <w:p w14:paraId="6138C388" w14:textId="77777777" w:rsidR="001A78FA" w:rsidRDefault="001A78FA" w:rsidP="001A78FA">
      <w:r>
        <w:t xml:space="preserve">• Erogazione dei servizi web e riscontro alle richieste dell’utente: consentire la corretta navigazione sul sito e la fruizione delle funzionalità previste, ivi inclusa l’elaborazione di eventuali richieste inviate volontariamente dall’utente (ad esempio, richieste di informazioni, assistenza, preventivi, registrazione ad aree riservate, commenti, etc.). </w:t>
      </w:r>
    </w:p>
    <w:p w14:paraId="59B22460" w14:textId="77777777" w:rsidR="001A78FA" w:rsidRDefault="001A78FA" w:rsidP="001A78FA">
      <w:r>
        <w:t>• Adempimento di obblighi di legge: gestire i dati dell’utente per finalità connesse ad obblighi previsti da leggi, regolamenti o normative comunitarie, nonché per ottemperare a provvedimenti dell’Autorità o richieste delle autorità competenti. Il conferimento dei dati per tali finalità è obbligatorio, in quanto richiesto dalle normative applicabili; il rifiuto di fornire i dati impedirà al Titolare di instaurare o proseguire il rapporto, in quanto costituirebbe violazione di legge.</w:t>
      </w:r>
    </w:p>
    <w:p w14:paraId="222A6D44" w14:textId="77777777" w:rsidR="001A78FA" w:rsidRDefault="001A78FA" w:rsidP="001A78FA">
      <w:r>
        <w:t xml:space="preserve">• Sicurezza informatica e prevenzione abusi: monitorare il corretto funzionamento del sito, prevenire e individuare attività fraudolente o utilizzi illeciti del servizio (ad es. attacchi informatici, spam, accessi non autorizzati) e, se del caso, tutelare o difendere i diritti del Titolare in sede giudiziaria. In tali casi, la base giuridica del trattamento è il legittimo interesse del Titolare a garantire la sicurezza delle reti e delle informazioni, nonché a prevenire e perseguire eventuali attività illecite (art. 6, co.1 lett. f GDPR). </w:t>
      </w:r>
    </w:p>
    <w:p w14:paraId="50AE7CE1" w14:textId="77777777" w:rsidR="001A78FA" w:rsidRDefault="001A78FA" w:rsidP="001A78FA">
      <w:r>
        <w:t xml:space="preserve">• Finalità di marketing (previo consenso): con il consenso libero e facoltativo dell’interessato, i dati personali potranno essere utilizzati dal Titolare per l’invio di comunicazioni commerciali e promozionali, newsletter informative, ricerche di mercato, offerte speciali e aggiornamenti su prodotti/servizi offerti dal Titolare e/o da partner commerciali. Il trattamento per finalità di marketing viene svolto esclusivamente previo ottenimento di uno specifico consenso informato dell’utente (art. 6, co.1 lett. a GDPR), espresso tramite apposite </w:t>
      </w:r>
      <w:proofErr w:type="spellStart"/>
      <w:r>
        <w:t>checkbox</w:t>
      </w:r>
      <w:proofErr w:type="spellEnd"/>
      <w:r>
        <w:t xml:space="preserve"> o meccanismi analoghi presenti sul sito. Il consenso fornito può essere revocato in qualsiasi momento, senza pregiudicare la liceità dei trattamenti svolti prima della revoca (ai sensi dell’art. 7, co.3 GDPR). </w:t>
      </w:r>
    </w:p>
    <w:p w14:paraId="50F99FE6" w14:textId="77777777" w:rsidR="001A78FA" w:rsidRDefault="001A78FA" w:rsidP="001A78FA"/>
    <w:p w14:paraId="1378246E" w14:textId="77777777" w:rsidR="001A78FA" w:rsidRDefault="001A78FA" w:rsidP="001A78FA">
      <w:r>
        <w:lastRenderedPageBreak/>
        <w:t>Modalità del trattamento</w:t>
      </w:r>
    </w:p>
    <w:p w14:paraId="031A5CB1" w14:textId="77777777" w:rsidR="001A78FA" w:rsidRDefault="001A78FA" w:rsidP="001A78FA">
      <w:r>
        <w:t xml:space="preserve">I dati personali sono trattati dal Titolare nel rispetto dei principi di necessità, correttezza, liceità, proporzionalità e trasparenza. Il trattamento avviene con modalità prevalentemente elettroniche e telematiche, adottando adeguate misure di sicurezza tecniche e organizzative per prevenire accessi non autorizzati, divulgazione non autorizzata, alterazione o perdita dei dati personali. In particolare, sono osservate specifiche misure di sicurezza per prevenire la perdita dei dati, usi illeciti o non corretti e accessi non autorizzati, in conformità all’art. 32 GDPR. I dati personali degli utenti non sono diffusi pubblicamente, né viene effettuata su di essi alcuna profilazione o decisione automatizzata che produca effetti giuridici sull’interessato, salvo quanto eventualmente specificato in relazione all’uso di cookie di profilazione (previo consenso) per attività di marketing. In ogni caso, non si adottano processi decisionali esclusivamente automatizzati sui dati degli utenti senza una componente di intervento umano. </w:t>
      </w:r>
    </w:p>
    <w:p w14:paraId="2562A5C7" w14:textId="77777777" w:rsidR="001A78FA" w:rsidRDefault="001A78FA" w:rsidP="001A78FA">
      <w:r>
        <w:t xml:space="preserve">Diritti degli interessati (artt. 15–22 GDPR) </w:t>
      </w:r>
    </w:p>
    <w:p w14:paraId="547E94F7" w14:textId="77777777" w:rsidR="001A78FA" w:rsidRDefault="001A78FA" w:rsidP="001A78FA">
      <w:r>
        <w:t xml:space="preserve">L’utente gode di una serie di diritti garantiti dal GDPR (articoli 15-22), che può esercitare in qualsiasi momento. In particolare, l’interessato ha il diritto di: </w:t>
      </w:r>
    </w:p>
    <w:p w14:paraId="1725B820" w14:textId="77777777" w:rsidR="001A78FA" w:rsidRDefault="001A78FA" w:rsidP="001A78FA">
      <w:r>
        <w:t>• Accesso: ottenere la conferma che sia o meno in corso un trattamento di dati personali che lo riguardano e, in tal caso, di accedere a tali dati e ricevere una copia degli stessi, nonché informazioni sul trattamento (finalità, categorie di dati trattati, destinatari a cui i dati sono stati o saranno comunicati, periodo di conservazione previsto, ecc.).</w:t>
      </w:r>
    </w:p>
    <w:p w14:paraId="1D1568C9" w14:textId="77777777" w:rsidR="001A78FA" w:rsidRDefault="001A78FA" w:rsidP="001A78FA">
      <w:r>
        <w:t>• Rettifica: ottenere la rettifica dei dati personali inesatti che lo riguardano e l’integrazione dei dati personali incompleti, tenuto conto delle finalità del trattamento.</w:t>
      </w:r>
    </w:p>
    <w:p w14:paraId="5961B398" w14:textId="77777777" w:rsidR="001A78FA" w:rsidRDefault="001A78FA" w:rsidP="001A78FA">
      <w:r>
        <w:t>• Cancellazione (diritto all’oblio): ottenere la cancellazione dei dati personali che lo riguardano, se sussiste uno dei motivi previsti dall’art. 17 GDPR (ad esempio, dati non più necessari rispetto alle finalità, revoca del consenso su cui si basava il trattamento, trattamento illecito, obbligo di cancellazione per legge, ecc.). Quando il Titolare ha reso pubblici i dati personali ed è obbligato a cancellarli, farà adoperarsi per informare altri titolari che stanno trattando quei dati della richiesta dell’interessato di cancellare qualsiasi link, copia o riproduzione dei suoi dati (nei limiti di quanto richiesto dall’art.17, co.2).</w:t>
      </w:r>
    </w:p>
    <w:p w14:paraId="1433C07D" w14:textId="77777777" w:rsidR="001A78FA" w:rsidRDefault="001A78FA" w:rsidP="001A78FA">
      <w:r>
        <w:t xml:space="preserve">• Limitazione del trattamento: ottenere la limitazione del trattamento in presenza di determinate circostanze (art. 18 GDPR), ad esempio se l’interessato contesta l’esattezza dei dati (limitazione per il tempo necessario a verificare la correttezza di tali dati), oppure se il trattamento è illecito e l’interessato si oppone alla cancellazione chiedendo invece che ne sia limitato l’utilizzo, o ancora se l’interessato ha esercitato il diritto di opposizione e si attende la verifica sull’eventuale prevalenza dei motivi legittimi del Titolare. • Portabilità dei dati: qualora il trattamento sia basato sul consenso o su un contratto ed effettuato con mezzi automatizzati, l’interessato ha il diritto di ricevere in un formato strutturato, di uso comune e leggibile da dispositivo automatico i dati personali che ha fornito al Titolare, e ha il diritto di </w:t>
      </w:r>
      <w:r>
        <w:lastRenderedPageBreak/>
        <w:t>trasmettere tali dati a un altro titolare del trattamento senza impedimenti da parte del Titolare originario, se tecnicamente fattibile (art. 20 GDPR). Questo diritto si applica ad esempio ai dati forniti dall’utente per la registrazione e fruizione di un servizio, ed è esercitabile se ricorrono le condizioni di legge.</w:t>
      </w:r>
    </w:p>
    <w:p w14:paraId="206C2EF7" w14:textId="77777777" w:rsidR="001A78FA" w:rsidRDefault="001A78FA" w:rsidP="001A78FA">
      <w:r>
        <w:t xml:space="preserve">• Opposizione: opporsi in qualsiasi momento, per motivi connessi alla sua situazione particolare, al trattamento dei dati personali che lo riguardano effettuato dal Titolare basandosi su un proprio interesse legittimo (art. 21, co.1 GDPR). In caso di opposizione, il Titolare si asterrà dal trattare ulteriormente i dati personali dell’interessato, salvo dimostrare l’esistenza di motivi legittimi cogenti per procedere al trattamento che prevalgano sui diritti, interessi e libertà dell’interessato, oppure per l’accertamento, l’esercizio o la difesa di un diritto in sede giudiziaria. Opposizione a finalità di marketing: indipendentemente da quanto sopra, l’interessato ha sempre il diritto di opporsi in qualsiasi momento al trattamento di dati personali che lo riguardano effettuato per finalità di marketing diretto da parte del Titolare, compresa la profilazione nella misura in cui sia connessa a tale marketing diretto (art. 21, co.2 GDPR). In caso di opposizione al marketing, i dati personali non saranno più oggetto di trattamento per tali finalità. </w:t>
      </w:r>
    </w:p>
    <w:p w14:paraId="71526C01" w14:textId="77777777" w:rsidR="001A78FA" w:rsidRDefault="001A78FA" w:rsidP="001A78FA">
      <w:r>
        <w:t xml:space="preserve">• Revoca del consenso: qualora il trattamento si basi sul consenso, l’interessato ha il diritto di revocare in qualsiasi momento il consenso precedentemente prestato. La revoca del consenso ha efficacia per il futuro e non pregiudica la liceità del trattamento effettuato prima della revoca stessa (art. 7, co.3 GDPR). Si evidenzia in particolare che l’utente può facilmente revocare il consenso prestato per finalità di marketing. </w:t>
      </w:r>
    </w:p>
    <w:p w14:paraId="02065E00" w14:textId="77777777" w:rsidR="001A78FA" w:rsidRDefault="001A78FA" w:rsidP="001A78FA">
      <w:r>
        <w:t xml:space="preserve">Aggiornamenti della presente informativa </w:t>
      </w:r>
    </w:p>
    <w:p w14:paraId="301CD9C2" w14:textId="79FA5194" w:rsidR="005564A8" w:rsidRDefault="001A78FA" w:rsidP="001A78FA">
      <w:r>
        <w:t xml:space="preserve">La presente informativa privacy potrà essere soggetta ad aggiornamenti o modifiche nel tempo, a eventuali cambiamenti normativi o evoluzioni delle modalità di trattamento dei dati. Ogni nuova versione dell’informativa sarà resa disponibile sul sito e, ove possibile, comunicata all’utente attraverso i canali appropriati. Si invita dunque l’utente a consultare periodicamente questa pagina per verificare eventuali variazioni. L’Informativa attuale è stata aggiornata il </w:t>
      </w:r>
      <w:r w:rsidR="00AC66B1">
        <w:t>10</w:t>
      </w:r>
      <w:r>
        <w:t>/1</w:t>
      </w:r>
      <w:r w:rsidR="00AC66B1">
        <w:t>2</w:t>
      </w:r>
      <w:r>
        <w:t>/2025; gli utenti sono invitati a verificarne periodicamente il contenuto per rimanere informati su come vengono trattati i propri dati personali. In caso di modifiche sostanziali che richiedano un nuovo consenso da parte degli interessati, il Titolare provvederà a raccoglierlo nuovamente nelle forme previste dalla legge.</w:t>
      </w:r>
    </w:p>
    <w:sectPr w:rsidR="005564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FA"/>
    <w:rsid w:val="00000FE2"/>
    <w:rsid w:val="00186AD1"/>
    <w:rsid w:val="001A64D2"/>
    <w:rsid w:val="001A78FA"/>
    <w:rsid w:val="001D6B80"/>
    <w:rsid w:val="005564A8"/>
    <w:rsid w:val="00777A7C"/>
    <w:rsid w:val="008D43D4"/>
    <w:rsid w:val="00AC66B1"/>
    <w:rsid w:val="00B95E0F"/>
    <w:rsid w:val="00CF08C6"/>
    <w:rsid w:val="00E51E3F"/>
    <w:rsid w:val="00ED41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997C"/>
  <w15:chartTrackingRefBased/>
  <w15:docId w15:val="{11BCE8FC-BD96-41F5-ADF1-0B033DE5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A7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A7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A78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A78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A78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A78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78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78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78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78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A78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A78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A78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A78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A78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78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78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78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7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78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78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78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78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78FA"/>
    <w:rPr>
      <w:i/>
      <w:iCs/>
      <w:color w:val="404040" w:themeColor="text1" w:themeTint="BF"/>
    </w:rPr>
  </w:style>
  <w:style w:type="paragraph" w:styleId="Paragrafoelenco">
    <w:name w:val="List Paragraph"/>
    <w:basedOn w:val="Normale"/>
    <w:uiPriority w:val="34"/>
    <w:qFormat/>
    <w:rsid w:val="001A78FA"/>
    <w:pPr>
      <w:ind w:left="720"/>
      <w:contextualSpacing/>
    </w:pPr>
  </w:style>
  <w:style w:type="character" w:styleId="Enfasiintensa">
    <w:name w:val="Intense Emphasis"/>
    <w:basedOn w:val="Carpredefinitoparagrafo"/>
    <w:uiPriority w:val="21"/>
    <w:qFormat/>
    <w:rsid w:val="001A78FA"/>
    <w:rPr>
      <w:i/>
      <w:iCs/>
      <w:color w:val="0F4761" w:themeColor="accent1" w:themeShade="BF"/>
    </w:rPr>
  </w:style>
  <w:style w:type="paragraph" w:styleId="Citazioneintensa">
    <w:name w:val="Intense Quote"/>
    <w:basedOn w:val="Normale"/>
    <w:next w:val="Normale"/>
    <w:link w:val="CitazioneintensaCarattere"/>
    <w:uiPriority w:val="30"/>
    <w:qFormat/>
    <w:rsid w:val="001A7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A78FA"/>
    <w:rPr>
      <w:i/>
      <w:iCs/>
      <w:color w:val="0F4761" w:themeColor="accent1" w:themeShade="BF"/>
    </w:rPr>
  </w:style>
  <w:style w:type="character" w:styleId="Riferimentointenso">
    <w:name w:val="Intense Reference"/>
    <w:basedOn w:val="Carpredefinitoparagrafo"/>
    <w:uiPriority w:val="32"/>
    <w:qFormat/>
    <w:rsid w:val="001A78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1779</Words>
  <Characters>10141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Pasqua Covella</dc:creator>
  <cp:keywords/>
  <dc:description/>
  <cp:lastModifiedBy>Valentina Pasqua Covella</cp:lastModifiedBy>
  <cp:revision>6</cp:revision>
  <dcterms:created xsi:type="dcterms:W3CDTF">2025-11-27T09:35:00Z</dcterms:created>
  <dcterms:modified xsi:type="dcterms:W3CDTF">2025-12-10T08:56:00Z</dcterms:modified>
</cp:coreProperties>
</file>